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2F8E" w14:textId="77777777" w:rsidR="00984FAC" w:rsidRDefault="00984FAC">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8"/>
        <w:gridCol w:w="128"/>
        <w:gridCol w:w="3244"/>
        <w:gridCol w:w="1274"/>
        <w:gridCol w:w="3206"/>
        <w:gridCol w:w="886"/>
        <w:gridCol w:w="7"/>
      </w:tblGrid>
      <w:tr w:rsidR="00984FAC" w14:paraId="2EB96924" w14:textId="77777777" w:rsidTr="008E5C6C">
        <w:tc>
          <w:tcPr>
            <w:tcW w:w="10773" w:type="dxa"/>
            <w:gridSpan w:val="8"/>
          </w:tcPr>
          <w:p w14:paraId="71FF2284" w14:textId="77777777" w:rsidR="00984FAC" w:rsidRDefault="00336E86">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63DC0A2D" w14:textId="77777777" w:rsidR="00984FAC" w:rsidRDefault="00336E86">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0B7F53AA" w14:textId="77777777" w:rsidR="00984FAC" w:rsidRDefault="00984FAC">
            <w:pPr>
              <w:pStyle w:val="Kopfzeile"/>
              <w:rPr>
                <w:rFonts w:cs="Arial"/>
                <w:color w:val="595959" w:themeColor="text1" w:themeTint="A6"/>
                <w:sz w:val="24"/>
                <w:szCs w:val="24"/>
              </w:rPr>
            </w:pPr>
          </w:p>
        </w:tc>
      </w:tr>
      <w:tr w:rsidR="00984FAC" w14:paraId="5550EFA2" w14:textId="77777777" w:rsidTr="006F78BE">
        <w:trPr>
          <w:gridAfter w:val="2"/>
          <w:wAfter w:w="893" w:type="dxa"/>
          <w:trHeight w:val="588"/>
        </w:trPr>
        <w:tc>
          <w:tcPr>
            <w:tcW w:w="1270" w:type="dxa"/>
            <w:shd w:val="clear" w:color="auto" w:fill="auto"/>
            <w:vAlign w:val="center"/>
          </w:tcPr>
          <w:p w14:paraId="1A034F64" w14:textId="59364A62" w:rsidR="00984FAC" w:rsidRDefault="00336E86">
            <w:pPr>
              <w:rPr>
                <w:rFonts w:cs="Arial"/>
                <w:sz w:val="28"/>
                <w:szCs w:val="28"/>
              </w:rPr>
            </w:pPr>
            <w:r>
              <w:rPr>
                <w:rFonts w:cs="Arial"/>
                <w:sz w:val="28"/>
                <w:szCs w:val="28"/>
              </w:rPr>
              <w:t>NR</w:t>
            </w:r>
            <w:r w:rsidR="0019210E">
              <w:rPr>
                <w:rFonts w:cs="Arial"/>
                <w:sz w:val="28"/>
                <w:szCs w:val="28"/>
              </w:rPr>
              <w:t xml:space="preserve"> L13</w:t>
            </w:r>
          </w:p>
        </w:tc>
        <w:tc>
          <w:tcPr>
            <w:tcW w:w="8610" w:type="dxa"/>
            <w:gridSpan w:val="5"/>
            <w:vAlign w:val="center"/>
          </w:tcPr>
          <w:p w14:paraId="5F3A2958" w14:textId="6BC69BE8" w:rsidR="00984FAC" w:rsidRDefault="00111EEA" w:rsidP="006B1E08">
            <w:pPr>
              <w:rPr>
                <w:rFonts w:cs="Arial"/>
                <w:sz w:val="28"/>
                <w:szCs w:val="28"/>
              </w:rPr>
            </w:pPr>
            <w:r>
              <w:rPr>
                <w:rFonts w:cs="Arial"/>
                <w:b/>
                <w:bCs/>
                <w:color w:val="1F3864" w:themeColor="accent1" w:themeShade="80"/>
                <w:sz w:val="28"/>
                <w:szCs w:val="28"/>
              </w:rPr>
              <w:t>Daseinsgrundfunktionen und Bedürfnisse: Wohnortsuche der Familie Hansen in NRW</w:t>
            </w:r>
          </w:p>
        </w:tc>
      </w:tr>
      <w:tr w:rsidR="00984FAC" w14:paraId="07266D34" w14:textId="77777777" w:rsidTr="008E5C6C">
        <w:trPr>
          <w:gridAfter w:val="1"/>
          <w:wAfter w:w="7" w:type="dxa"/>
          <w:trHeight w:val="588"/>
        </w:trPr>
        <w:tc>
          <w:tcPr>
            <w:tcW w:w="10766" w:type="dxa"/>
            <w:gridSpan w:val="7"/>
            <w:shd w:val="clear" w:color="auto" w:fill="auto"/>
            <w:vAlign w:val="center"/>
          </w:tcPr>
          <w:p w14:paraId="1D05EB73" w14:textId="70D80B01" w:rsidR="00984FAC" w:rsidRPr="008E5C6C" w:rsidRDefault="00336E86">
            <w:pPr>
              <w:rPr>
                <w:rFonts w:cs="Arial"/>
                <w:b/>
                <w:bCs/>
                <w:color w:val="1F3864" w:themeColor="accent1" w:themeShade="80"/>
              </w:rPr>
            </w:pPr>
            <w:r w:rsidRPr="008E5C6C">
              <w:rPr>
                <w:rFonts w:cs="Arial"/>
              </w:rPr>
              <w:t>Florian Gabor, Kimberley Hindmarsh und Somyae Khademi</w:t>
            </w:r>
          </w:p>
        </w:tc>
      </w:tr>
      <w:tr w:rsidR="00984FAC" w14:paraId="1231CC2A" w14:textId="77777777" w:rsidTr="008E5C6C">
        <w:trPr>
          <w:gridAfter w:val="1"/>
          <w:wAfter w:w="7" w:type="dxa"/>
          <w:trHeight w:val="1800"/>
        </w:trPr>
        <w:tc>
          <w:tcPr>
            <w:tcW w:w="6674" w:type="dxa"/>
            <w:gridSpan w:val="5"/>
            <w:vAlign w:val="center"/>
          </w:tcPr>
          <w:p w14:paraId="68380FDF" w14:textId="77777777" w:rsidR="00984FAC" w:rsidRPr="008E5C6C" w:rsidRDefault="00336E86">
            <w:pPr>
              <w:rPr>
                <w:rFonts w:cs="Arial"/>
                <w:b/>
                <w:bCs/>
                <w:color w:val="000000" w:themeColor="text1"/>
              </w:rPr>
            </w:pPr>
            <w:r w:rsidRPr="008E5C6C">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92" w:type="dxa"/>
            <w:gridSpan w:val="2"/>
            <w:shd w:val="clear" w:color="auto" w:fill="EDF1F9"/>
            <w:vAlign w:val="center"/>
          </w:tcPr>
          <w:p w14:paraId="49C5CFC1" w14:textId="77777777" w:rsidR="00984FAC" w:rsidRPr="008E5C6C" w:rsidRDefault="00336E86">
            <w:pPr>
              <w:spacing w:after="120"/>
              <w:rPr>
                <w:rFonts w:cs="Arial"/>
                <w:b/>
                <w:bCs/>
                <w:color w:val="1F3864" w:themeColor="accent1" w:themeShade="80"/>
                <w:sz w:val="20"/>
                <w:szCs w:val="20"/>
              </w:rPr>
            </w:pPr>
            <w:r w:rsidRPr="008E5C6C">
              <w:rPr>
                <w:rFonts w:cs="Arial"/>
                <w:b/>
                <w:bCs/>
                <w:color w:val="1F3864" w:themeColor="accent1" w:themeShade="80"/>
                <w:sz w:val="20"/>
                <w:szCs w:val="20"/>
              </w:rPr>
              <w:t>KARTENBASIERTE ARGUMENTATION</w:t>
            </w:r>
          </w:p>
          <w:p w14:paraId="44BFEE9D" w14:textId="56EB07EF" w:rsidR="00984FAC" w:rsidRPr="008E5C6C" w:rsidRDefault="00336E86">
            <w:pPr>
              <w:spacing w:after="120"/>
              <w:rPr>
                <w:rFonts w:cs="Arial"/>
                <w:sz w:val="20"/>
                <w:szCs w:val="20"/>
              </w:rPr>
            </w:pPr>
            <w:r w:rsidRPr="008E5C6C">
              <w:rPr>
                <w:rFonts w:cstheme="minorHAnsi"/>
                <w:color w:val="000000"/>
                <w:sz w:val="20"/>
                <w:szCs w:val="20"/>
              </w:rPr>
              <w:t xml:space="preserve">Beim kartenbasierten Argumentieren lernen die Schüler*innen, sich mithilfe von Karten eine Meinung zu einem kontroversen </w:t>
            </w:r>
            <w:proofErr w:type="spellStart"/>
            <w:r w:rsidRPr="008E5C6C">
              <w:rPr>
                <w:rFonts w:cstheme="minorHAnsi"/>
                <w:color w:val="000000"/>
                <w:sz w:val="20"/>
                <w:szCs w:val="20"/>
              </w:rPr>
              <w:t>geogra</w:t>
            </w:r>
            <w:r w:rsidR="00C33A34">
              <w:rPr>
                <w:rFonts w:cstheme="minorHAnsi"/>
                <w:color w:val="000000"/>
                <w:sz w:val="20"/>
                <w:szCs w:val="20"/>
              </w:rPr>
              <w:t>-</w:t>
            </w:r>
            <w:r w:rsidRPr="008E5C6C">
              <w:rPr>
                <w:rFonts w:cstheme="minorHAnsi"/>
                <w:color w:val="000000"/>
                <w:sz w:val="20"/>
                <w:szCs w:val="20"/>
              </w:rPr>
              <w:t>phischen</w:t>
            </w:r>
            <w:proofErr w:type="spellEnd"/>
            <w:r w:rsidRPr="008E5C6C">
              <w:rPr>
                <w:rFonts w:cstheme="minorHAnsi"/>
                <w:color w:val="000000"/>
                <w:sz w:val="20"/>
                <w:szCs w:val="20"/>
              </w:rPr>
              <w:t xml:space="preserve"> Sachverhalt zu bilden und die Karten als Belege für ihre Argumente zu verwenden.</w:t>
            </w:r>
          </w:p>
        </w:tc>
      </w:tr>
      <w:tr w:rsidR="00984FAC" w14:paraId="02647C63" w14:textId="77777777" w:rsidTr="008E5C6C">
        <w:trPr>
          <w:gridAfter w:val="1"/>
          <w:wAfter w:w="7" w:type="dxa"/>
          <w:trHeight w:val="1146"/>
        </w:trPr>
        <w:tc>
          <w:tcPr>
            <w:tcW w:w="10766" w:type="dxa"/>
            <w:gridSpan w:val="7"/>
            <w:vAlign w:val="center"/>
          </w:tcPr>
          <w:p w14:paraId="1B72138B" w14:textId="77777777" w:rsidR="00984FAC" w:rsidRPr="008E5C6C" w:rsidRDefault="00336E86">
            <w:pPr>
              <w:spacing w:after="120"/>
              <w:rPr>
                <w:rFonts w:cs="Arial"/>
                <w:b/>
                <w:bCs/>
                <w:color w:val="1F3864" w:themeColor="accent1" w:themeShade="80"/>
              </w:rPr>
            </w:pPr>
            <w:r w:rsidRPr="008E5C6C">
              <w:rPr>
                <w:rFonts w:cs="Arial"/>
                <w:color w:val="000000" w:themeColor="text1"/>
              </w:rPr>
              <w:t>Die folgende Tabelle gibt Ihnen einen Überblick über die Einsatzmöglichkeiten im Unterricht:</w:t>
            </w:r>
          </w:p>
        </w:tc>
      </w:tr>
      <w:tr w:rsidR="00984FAC" w14:paraId="20A08DD0" w14:textId="77777777" w:rsidTr="008E5C6C">
        <w:trPr>
          <w:gridAfter w:val="1"/>
          <w:wAfter w:w="7" w:type="dxa"/>
          <w:trHeight w:val="555"/>
        </w:trPr>
        <w:tc>
          <w:tcPr>
            <w:tcW w:w="10766" w:type="dxa"/>
            <w:gridSpan w:val="7"/>
            <w:shd w:val="clear" w:color="auto" w:fill="ACB9CA" w:themeFill="text2" w:themeFillTint="66"/>
            <w:vAlign w:val="center"/>
          </w:tcPr>
          <w:p w14:paraId="6404A0FA" w14:textId="77777777" w:rsidR="00984FAC" w:rsidRDefault="00336E86">
            <w:pPr>
              <w:rPr>
                <w:rFonts w:cs="Arial"/>
                <w:b/>
                <w:bCs/>
                <w:color w:val="1C3158"/>
                <w:sz w:val="20"/>
                <w:szCs w:val="20"/>
              </w:rPr>
            </w:pPr>
            <w:r>
              <w:rPr>
                <w:rFonts w:cs="Arial"/>
                <w:b/>
                <w:bCs/>
                <w:color w:val="1C3158"/>
                <w:sz w:val="20"/>
                <w:szCs w:val="20"/>
              </w:rPr>
              <w:t>Übersicht:</w:t>
            </w:r>
          </w:p>
        </w:tc>
      </w:tr>
      <w:tr w:rsidR="00984FAC" w14:paraId="5A055236" w14:textId="77777777" w:rsidTr="008E5C6C">
        <w:trPr>
          <w:gridAfter w:val="1"/>
          <w:wAfter w:w="7" w:type="dxa"/>
          <w:trHeight w:val="291"/>
        </w:trPr>
        <w:tc>
          <w:tcPr>
            <w:tcW w:w="2156" w:type="dxa"/>
            <w:gridSpan w:val="3"/>
            <w:shd w:val="clear" w:color="auto" w:fill="EDF1F9"/>
            <w:vAlign w:val="center"/>
          </w:tcPr>
          <w:p w14:paraId="4A6D19C3" w14:textId="77777777"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 xml:space="preserve">Fächer </w:t>
            </w:r>
          </w:p>
        </w:tc>
        <w:tc>
          <w:tcPr>
            <w:tcW w:w="8610" w:type="dxa"/>
            <w:gridSpan w:val="4"/>
            <w:shd w:val="clear" w:color="auto" w:fill="EDF1F9"/>
            <w:vAlign w:val="center"/>
          </w:tcPr>
          <w:p w14:paraId="56822654" w14:textId="77777777" w:rsidR="00984FAC" w:rsidRDefault="00336E86">
            <w:pPr>
              <w:spacing w:before="120" w:after="120"/>
              <w:ind w:right="539"/>
              <w:rPr>
                <w:rFonts w:cs="Arial"/>
                <w:color w:val="1F3864" w:themeColor="accent1" w:themeShade="80"/>
                <w:sz w:val="20"/>
                <w:szCs w:val="20"/>
              </w:rPr>
            </w:pPr>
            <w:r>
              <w:rPr>
                <w:rFonts w:cs="Arial"/>
                <w:color w:val="1F3864" w:themeColor="accent1" w:themeShade="80"/>
                <w:sz w:val="20"/>
                <w:szCs w:val="20"/>
              </w:rPr>
              <w:t>Erdkunde</w:t>
            </w:r>
          </w:p>
        </w:tc>
      </w:tr>
      <w:tr w:rsidR="00984FAC" w14:paraId="43FE911C" w14:textId="77777777" w:rsidTr="008E5C6C">
        <w:trPr>
          <w:gridAfter w:val="1"/>
          <w:wAfter w:w="7" w:type="dxa"/>
        </w:trPr>
        <w:tc>
          <w:tcPr>
            <w:tcW w:w="2156" w:type="dxa"/>
            <w:gridSpan w:val="3"/>
            <w:shd w:val="clear" w:color="auto" w:fill="EDF1F9"/>
            <w:vAlign w:val="center"/>
          </w:tcPr>
          <w:p w14:paraId="192FB876" w14:textId="77777777"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Schulform(en)</w:t>
            </w:r>
          </w:p>
        </w:tc>
        <w:tc>
          <w:tcPr>
            <w:tcW w:w="8610" w:type="dxa"/>
            <w:gridSpan w:val="4"/>
            <w:shd w:val="clear" w:color="auto" w:fill="EDF1F9"/>
            <w:vAlign w:val="center"/>
          </w:tcPr>
          <w:p w14:paraId="56C44E59" w14:textId="77777777"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Gymnasium/Gesamtschule, Realschule, Hauptschule</w:t>
            </w:r>
          </w:p>
        </w:tc>
      </w:tr>
      <w:tr w:rsidR="00984FAC" w14:paraId="0AC1F811" w14:textId="77777777" w:rsidTr="008E5C6C">
        <w:trPr>
          <w:gridAfter w:val="1"/>
          <w:wAfter w:w="7" w:type="dxa"/>
        </w:trPr>
        <w:tc>
          <w:tcPr>
            <w:tcW w:w="2156" w:type="dxa"/>
            <w:gridSpan w:val="3"/>
            <w:shd w:val="clear" w:color="auto" w:fill="EDF1F9"/>
            <w:vAlign w:val="center"/>
          </w:tcPr>
          <w:p w14:paraId="1811C4C7" w14:textId="77777777"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Jahrgangsstufe(n)</w:t>
            </w:r>
          </w:p>
        </w:tc>
        <w:tc>
          <w:tcPr>
            <w:tcW w:w="8610" w:type="dxa"/>
            <w:gridSpan w:val="4"/>
            <w:shd w:val="clear" w:color="auto" w:fill="EDF1F9"/>
            <w:vAlign w:val="center"/>
          </w:tcPr>
          <w:p w14:paraId="7CB6C574" w14:textId="77777777"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5. bis 7. Klasse</w:t>
            </w:r>
          </w:p>
        </w:tc>
      </w:tr>
      <w:tr w:rsidR="00984FAC" w14:paraId="6FF04CDF" w14:textId="77777777" w:rsidTr="008E5C6C">
        <w:trPr>
          <w:gridAfter w:val="1"/>
          <w:wAfter w:w="7" w:type="dxa"/>
        </w:trPr>
        <w:tc>
          <w:tcPr>
            <w:tcW w:w="2156" w:type="dxa"/>
            <w:gridSpan w:val="3"/>
            <w:shd w:val="clear" w:color="auto" w:fill="EDF1F9"/>
            <w:vAlign w:val="center"/>
          </w:tcPr>
          <w:p w14:paraId="4E5660A4" w14:textId="77777777"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Zeitbedarf</w:t>
            </w:r>
          </w:p>
        </w:tc>
        <w:tc>
          <w:tcPr>
            <w:tcW w:w="8610" w:type="dxa"/>
            <w:gridSpan w:val="4"/>
            <w:shd w:val="clear" w:color="auto" w:fill="EDF1F9"/>
            <w:vAlign w:val="center"/>
          </w:tcPr>
          <w:p w14:paraId="62C663D2" w14:textId="77777777"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90 Min.</w:t>
            </w:r>
          </w:p>
        </w:tc>
      </w:tr>
      <w:tr w:rsidR="00984FAC" w14:paraId="3867F9A3" w14:textId="77777777" w:rsidTr="008E5C6C">
        <w:trPr>
          <w:gridAfter w:val="1"/>
          <w:wAfter w:w="7" w:type="dxa"/>
        </w:trPr>
        <w:tc>
          <w:tcPr>
            <w:tcW w:w="2156" w:type="dxa"/>
            <w:gridSpan w:val="3"/>
            <w:shd w:val="clear" w:color="auto" w:fill="EDF1F9"/>
            <w:vAlign w:val="center"/>
          </w:tcPr>
          <w:p w14:paraId="70C20231" w14:textId="77777777"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Kompetenzen und Lernziele</w:t>
            </w:r>
          </w:p>
        </w:tc>
        <w:tc>
          <w:tcPr>
            <w:tcW w:w="8610" w:type="dxa"/>
            <w:gridSpan w:val="4"/>
            <w:shd w:val="clear" w:color="auto" w:fill="EDF1F9"/>
            <w:vAlign w:val="center"/>
          </w:tcPr>
          <w:p w14:paraId="5DDB0351" w14:textId="13E0749F" w:rsidR="00984FAC" w:rsidRDefault="00336E86">
            <w:pPr>
              <w:spacing w:before="120" w:after="120"/>
              <w:rPr>
                <w:rFonts w:cs="Arial"/>
                <w:color w:val="1F3864" w:themeColor="accent1" w:themeShade="80"/>
                <w:sz w:val="20"/>
                <w:szCs w:val="20"/>
              </w:rPr>
            </w:pPr>
            <w:r>
              <w:rPr>
                <w:rFonts w:cs="Arial"/>
                <w:i/>
                <w:iCs/>
                <w:color w:val="1F3864" w:themeColor="accent1" w:themeShade="80"/>
                <w:sz w:val="20"/>
                <w:szCs w:val="20"/>
              </w:rPr>
              <w:t>Lernziel</w:t>
            </w:r>
            <w:r>
              <w:rPr>
                <w:rFonts w:cs="Arial"/>
                <w:color w:val="1F3864" w:themeColor="accent1" w:themeShade="80"/>
                <w:sz w:val="20"/>
                <w:szCs w:val="20"/>
              </w:rPr>
              <w:t>: Die Schüler</w:t>
            </w:r>
            <w:r w:rsidR="00A738E0">
              <w:rPr>
                <w:rFonts w:cs="Arial"/>
                <w:color w:val="1F3864" w:themeColor="accent1" w:themeShade="80"/>
                <w:sz w:val="20"/>
                <w:szCs w:val="20"/>
              </w:rPr>
              <w:t>*</w:t>
            </w:r>
            <w:r>
              <w:rPr>
                <w:rFonts w:cs="Arial"/>
                <w:color w:val="1F3864" w:themeColor="accent1" w:themeShade="80"/>
                <w:sz w:val="20"/>
                <w:szCs w:val="20"/>
              </w:rPr>
              <w:t>innen erörtern anhand der Raumbeispiele Aachen, Köln und Heinsberg Vor- und Nachteile des Lebens in unterschiedlich strukturierten Siedlungen mit Hilfe webbasierter Karten, indem sie arbeitsteilig mittels digitaler Medien einen geeigneten Wohnort suchen.</w:t>
            </w:r>
          </w:p>
          <w:p w14:paraId="361B1B75" w14:textId="3EC8A5E7"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 xml:space="preserve">1. </w:t>
            </w:r>
            <w:r>
              <w:rPr>
                <w:rFonts w:cs="Arial"/>
                <w:i/>
                <w:iCs/>
                <w:color w:val="1F3864" w:themeColor="accent1" w:themeShade="80"/>
                <w:sz w:val="20"/>
                <w:szCs w:val="20"/>
              </w:rPr>
              <w:t>Urteilskompetenz</w:t>
            </w:r>
            <w:r>
              <w:rPr>
                <w:rFonts w:cs="Arial"/>
                <w:color w:val="1F3864" w:themeColor="accent1" w:themeShade="80"/>
                <w:sz w:val="20"/>
                <w:szCs w:val="20"/>
              </w:rPr>
              <w:t>: Die Schüler</w:t>
            </w:r>
            <w:r w:rsidR="00A738E0">
              <w:rPr>
                <w:rFonts w:cs="Arial"/>
                <w:color w:val="1F3864" w:themeColor="accent1" w:themeShade="80"/>
                <w:sz w:val="20"/>
                <w:szCs w:val="20"/>
              </w:rPr>
              <w:t>*</w:t>
            </w:r>
            <w:r>
              <w:rPr>
                <w:rFonts w:cs="Arial"/>
                <w:color w:val="1F3864" w:themeColor="accent1" w:themeShade="80"/>
                <w:sz w:val="20"/>
                <w:szCs w:val="20"/>
              </w:rPr>
              <w:t>innen erörtern Vor- und Nachteile des Lebens in unterschiedlich strukturierten Siedlungen am Beispiel der möglichen Wohnorte Aachen, Köln und Heinsberg.</w:t>
            </w:r>
          </w:p>
          <w:p w14:paraId="48F939F6" w14:textId="1063E108"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 xml:space="preserve">2. </w:t>
            </w:r>
            <w:r>
              <w:rPr>
                <w:rFonts w:cs="Arial"/>
                <w:i/>
                <w:iCs/>
                <w:color w:val="1F3864" w:themeColor="accent1" w:themeShade="80"/>
                <w:sz w:val="20"/>
                <w:szCs w:val="20"/>
              </w:rPr>
              <w:t>Methodenkompetenz</w:t>
            </w:r>
            <w:r>
              <w:rPr>
                <w:rFonts w:cs="Arial"/>
                <w:color w:val="1F3864" w:themeColor="accent1" w:themeShade="80"/>
                <w:sz w:val="20"/>
                <w:szCs w:val="20"/>
              </w:rPr>
              <w:t>: Die Schüler</w:t>
            </w:r>
            <w:r w:rsidR="00A738E0">
              <w:rPr>
                <w:rFonts w:cs="Arial"/>
                <w:color w:val="1F3864" w:themeColor="accent1" w:themeShade="80"/>
                <w:sz w:val="20"/>
                <w:szCs w:val="20"/>
              </w:rPr>
              <w:t>*</w:t>
            </w:r>
            <w:r>
              <w:rPr>
                <w:rFonts w:cs="Arial"/>
                <w:color w:val="1F3864" w:themeColor="accent1" w:themeShade="80"/>
                <w:sz w:val="20"/>
                <w:szCs w:val="20"/>
              </w:rPr>
              <w:t>innen orientieren sich mit Hilfe webbasierter Anwendungen, um die Wohnorte Aachen, Köln und Heinsberg miteinander zu vergleichen.</w:t>
            </w:r>
          </w:p>
          <w:p w14:paraId="1C315FC5" w14:textId="7864C8D3" w:rsidR="00984FAC" w:rsidRDefault="00336E86">
            <w:pPr>
              <w:spacing w:before="120" w:after="120"/>
              <w:rPr>
                <w:rFonts w:cs="Arial"/>
                <w:color w:val="1F3864" w:themeColor="accent1" w:themeShade="80"/>
                <w:sz w:val="20"/>
                <w:szCs w:val="20"/>
              </w:rPr>
            </w:pPr>
            <w:r>
              <w:rPr>
                <w:rFonts w:cs="Arial"/>
                <w:color w:val="1F3864" w:themeColor="accent1" w:themeShade="80"/>
                <w:sz w:val="20"/>
                <w:szCs w:val="20"/>
              </w:rPr>
              <w:t xml:space="preserve">3. </w:t>
            </w:r>
            <w:r>
              <w:rPr>
                <w:rFonts w:cs="Arial"/>
                <w:i/>
                <w:iCs/>
                <w:color w:val="1F3864" w:themeColor="accent1" w:themeShade="80"/>
                <w:sz w:val="20"/>
                <w:szCs w:val="20"/>
              </w:rPr>
              <w:t>Methodenkompetenz</w:t>
            </w:r>
            <w:r>
              <w:rPr>
                <w:rFonts w:cs="Arial"/>
                <w:color w:val="1F3864" w:themeColor="accent1" w:themeShade="80"/>
                <w:sz w:val="20"/>
                <w:szCs w:val="20"/>
              </w:rPr>
              <w:t>: Die Schüler</w:t>
            </w:r>
            <w:r w:rsidR="00A738E0">
              <w:rPr>
                <w:rFonts w:cs="Arial"/>
                <w:color w:val="1F3864" w:themeColor="accent1" w:themeShade="80"/>
                <w:sz w:val="20"/>
                <w:szCs w:val="20"/>
              </w:rPr>
              <w:t>*</w:t>
            </w:r>
            <w:r>
              <w:rPr>
                <w:rFonts w:cs="Arial"/>
                <w:color w:val="1F3864" w:themeColor="accent1" w:themeShade="80"/>
                <w:sz w:val="20"/>
                <w:szCs w:val="20"/>
              </w:rPr>
              <w:t>innen identifizieren geographische Sachverhalte mittels einfacher digitaler Medien.</w:t>
            </w:r>
          </w:p>
          <w:p w14:paraId="2D33D465" w14:textId="77777777" w:rsidR="00984FAC" w:rsidRDefault="00984FAC"/>
        </w:tc>
      </w:tr>
      <w:tr w:rsidR="00984FAC" w14:paraId="38A60FC8" w14:textId="77777777" w:rsidTr="008E5C6C">
        <w:trPr>
          <w:gridAfter w:val="1"/>
          <w:wAfter w:w="7" w:type="dxa"/>
        </w:trPr>
        <w:tc>
          <w:tcPr>
            <w:tcW w:w="2156" w:type="dxa"/>
            <w:gridSpan w:val="3"/>
            <w:vAlign w:val="center"/>
          </w:tcPr>
          <w:p w14:paraId="07E0BEFB" w14:textId="77777777" w:rsidR="00984FAC" w:rsidRDefault="00984FAC">
            <w:pPr>
              <w:rPr>
                <w:rFonts w:cs="Arial"/>
                <w:sz w:val="20"/>
                <w:szCs w:val="20"/>
              </w:rPr>
            </w:pPr>
          </w:p>
        </w:tc>
        <w:tc>
          <w:tcPr>
            <w:tcW w:w="3244" w:type="dxa"/>
            <w:vAlign w:val="center"/>
          </w:tcPr>
          <w:p w14:paraId="540B51B7" w14:textId="77777777" w:rsidR="00984FAC" w:rsidRDefault="00984FAC">
            <w:pPr>
              <w:rPr>
                <w:rFonts w:cs="Arial"/>
                <w:sz w:val="20"/>
                <w:szCs w:val="20"/>
              </w:rPr>
            </w:pPr>
          </w:p>
        </w:tc>
        <w:tc>
          <w:tcPr>
            <w:tcW w:w="5366" w:type="dxa"/>
            <w:gridSpan w:val="3"/>
            <w:vAlign w:val="center"/>
          </w:tcPr>
          <w:p w14:paraId="514AAB9A" w14:textId="77777777" w:rsidR="00984FAC" w:rsidRDefault="00984FAC">
            <w:pPr>
              <w:rPr>
                <w:rFonts w:cs="Arial"/>
                <w:sz w:val="20"/>
                <w:szCs w:val="20"/>
              </w:rPr>
            </w:pPr>
          </w:p>
        </w:tc>
      </w:tr>
      <w:tr w:rsidR="00984FAC" w14:paraId="40A74EBF" w14:textId="77777777" w:rsidTr="008E5C6C">
        <w:trPr>
          <w:gridAfter w:val="1"/>
          <w:wAfter w:w="7" w:type="dxa"/>
        </w:trPr>
        <w:tc>
          <w:tcPr>
            <w:tcW w:w="2156" w:type="dxa"/>
            <w:gridSpan w:val="3"/>
            <w:vAlign w:val="center"/>
          </w:tcPr>
          <w:p w14:paraId="4A11DB58" w14:textId="77777777" w:rsidR="00984FAC" w:rsidRDefault="00984FAC">
            <w:pPr>
              <w:rPr>
                <w:rFonts w:cs="Arial"/>
                <w:sz w:val="20"/>
                <w:szCs w:val="20"/>
              </w:rPr>
            </w:pPr>
          </w:p>
        </w:tc>
        <w:tc>
          <w:tcPr>
            <w:tcW w:w="3244" w:type="dxa"/>
            <w:vAlign w:val="center"/>
          </w:tcPr>
          <w:p w14:paraId="2A189E0E" w14:textId="77777777" w:rsidR="00984FAC" w:rsidRDefault="00984FAC">
            <w:pPr>
              <w:rPr>
                <w:rFonts w:cs="Arial"/>
                <w:sz w:val="20"/>
                <w:szCs w:val="20"/>
              </w:rPr>
            </w:pPr>
          </w:p>
        </w:tc>
        <w:tc>
          <w:tcPr>
            <w:tcW w:w="5366" w:type="dxa"/>
            <w:gridSpan w:val="3"/>
            <w:vAlign w:val="center"/>
          </w:tcPr>
          <w:p w14:paraId="0D7445D2" w14:textId="77777777" w:rsidR="00984FAC" w:rsidRDefault="00984FAC">
            <w:pPr>
              <w:rPr>
                <w:rFonts w:cs="Arial"/>
                <w:sz w:val="20"/>
                <w:szCs w:val="20"/>
              </w:rPr>
            </w:pPr>
          </w:p>
        </w:tc>
      </w:tr>
      <w:tr w:rsidR="00984FAC" w:rsidRPr="008E5C6C" w14:paraId="1D3F3C87" w14:textId="77777777" w:rsidTr="008E5C6C">
        <w:trPr>
          <w:gridAfter w:val="1"/>
          <w:wAfter w:w="7" w:type="dxa"/>
        </w:trPr>
        <w:tc>
          <w:tcPr>
            <w:tcW w:w="10766" w:type="dxa"/>
            <w:gridSpan w:val="7"/>
            <w:vAlign w:val="center"/>
          </w:tcPr>
          <w:p w14:paraId="6D84DDD6" w14:textId="77777777" w:rsidR="00984FAC" w:rsidRPr="008E5C6C" w:rsidRDefault="00336E86">
            <w:pPr>
              <w:spacing w:after="120"/>
              <w:rPr>
                <w:rFonts w:cs="Arial"/>
                <w:b/>
                <w:bCs/>
              </w:rPr>
            </w:pPr>
            <w:r w:rsidRPr="008E5C6C">
              <w:rPr>
                <w:rFonts w:cs="Arial"/>
                <w:b/>
                <w:bCs/>
              </w:rPr>
              <w:t>Fachliche Basisinformationen zum Unterrichtsthema:</w:t>
            </w:r>
          </w:p>
        </w:tc>
      </w:tr>
      <w:tr w:rsidR="00984FAC" w:rsidRPr="008E5C6C" w14:paraId="439C8F25" w14:textId="77777777" w:rsidTr="008E5C6C">
        <w:trPr>
          <w:gridAfter w:val="1"/>
          <w:wAfter w:w="7" w:type="dxa"/>
        </w:trPr>
        <w:tc>
          <w:tcPr>
            <w:tcW w:w="10766" w:type="dxa"/>
            <w:gridSpan w:val="7"/>
            <w:vAlign w:val="center"/>
          </w:tcPr>
          <w:p w14:paraId="1E01BC2B" w14:textId="77777777" w:rsidR="00984FAC" w:rsidRPr="00C33A34" w:rsidRDefault="00336E86">
            <w:pPr>
              <w:pBdr>
                <w:top w:val="none" w:sz="4" w:space="0" w:color="000000"/>
                <w:left w:val="none" w:sz="4" w:space="0" w:color="000000"/>
                <w:bottom w:val="none" w:sz="4" w:space="0" w:color="000000"/>
                <w:right w:val="none" w:sz="4" w:space="0" w:color="000000"/>
              </w:pBdr>
              <w:rPr>
                <w:rFonts w:eastAsia="Calibri" w:cstheme="minorHAnsi"/>
                <w:color w:val="000000" w:themeColor="text1"/>
              </w:rPr>
            </w:pPr>
            <w:r w:rsidRPr="00C33A34">
              <w:rPr>
                <w:rFonts w:eastAsia="Calibri" w:cstheme="minorHAnsi"/>
                <w:color w:val="000000" w:themeColor="text1"/>
              </w:rPr>
              <w:t>Die Wohnortsuche in Nordrhein-Westfalen (NRW) erfordert eine gründliche Planung. Mit Großstädten wie Köln, Düsseldorf, Aachen sowie einer Vielzahl ländlicher Regionen (z. B. Heinsberg und Umgebung) bietet NRW unterschiedlichste Wohnstandorte. Diese spiegeln unterschiedliche Standortfaktoren wider, die zeigen, wie Menschen den Raum nutzen und gestalten, und die sowohl die Stadt als auch das Umland in NRW für verschiedene Bevölkerungsgruppen attraktiv machen.</w:t>
            </w:r>
          </w:p>
        </w:tc>
      </w:tr>
      <w:tr w:rsidR="00984FAC" w:rsidRPr="008E5C6C" w14:paraId="786BD2A1" w14:textId="77777777" w:rsidTr="008E5C6C">
        <w:trPr>
          <w:gridAfter w:val="1"/>
          <w:wAfter w:w="7" w:type="dxa"/>
        </w:trPr>
        <w:tc>
          <w:tcPr>
            <w:tcW w:w="10766" w:type="dxa"/>
            <w:gridSpan w:val="7"/>
            <w:vAlign w:val="center"/>
          </w:tcPr>
          <w:p w14:paraId="682C49E4" w14:textId="77777777" w:rsidR="00984FAC" w:rsidRPr="00C50F9A" w:rsidRDefault="00984FAC">
            <w:pPr>
              <w:tabs>
                <w:tab w:val="left" w:pos="9257"/>
              </w:tabs>
              <w:rPr>
                <w:rFonts w:cs="Arial"/>
                <w:sz w:val="16"/>
                <w:szCs w:val="16"/>
              </w:rPr>
            </w:pPr>
          </w:p>
          <w:p w14:paraId="061BACAA" w14:textId="08DE46E1" w:rsidR="00984FAC" w:rsidRDefault="00336E86">
            <w:pPr>
              <w:tabs>
                <w:tab w:val="left" w:pos="9257"/>
              </w:tabs>
              <w:rPr>
                <w:rFonts w:cs="Arial"/>
              </w:rPr>
            </w:pPr>
            <w:r w:rsidRPr="008E5C6C">
              <w:rPr>
                <w:rFonts w:cs="Arial"/>
              </w:rPr>
              <w:tab/>
            </w:r>
          </w:p>
          <w:p w14:paraId="5251D0D2" w14:textId="77777777" w:rsidR="000174A4" w:rsidRPr="000174A4" w:rsidRDefault="000174A4">
            <w:pPr>
              <w:tabs>
                <w:tab w:val="left" w:pos="9257"/>
              </w:tabs>
              <w:rPr>
                <w:rFonts w:cs="Arial"/>
                <w:sz w:val="32"/>
                <w:szCs w:val="32"/>
              </w:rPr>
            </w:pPr>
          </w:p>
          <w:p w14:paraId="6EBB9A65" w14:textId="77777777" w:rsidR="00984FAC" w:rsidRPr="008E5C6C" w:rsidRDefault="00336E86">
            <w:pPr>
              <w:rPr>
                <w:rFonts w:cs="Arial"/>
              </w:rPr>
            </w:pPr>
            <w:r w:rsidRPr="008E5C6C">
              <w:rPr>
                <w:rFonts w:cs="Arial"/>
                <w:b/>
                <w:bCs/>
              </w:rPr>
              <w:t>Didaktische Einbindung der Karten in den Unterricht:</w:t>
            </w:r>
          </w:p>
          <w:p w14:paraId="2E1F0E14" w14:textId="77777777" w:rsidR="00984FAC" w:rsidRPr="008E5C6C" w:rsidRDefault="00984FAC">
            <w:pPr>
              <w:rPr>
                <w:rFonts w:cs="Arial"/>
              </w:rPr>
            </w:pPr>
          </w:p>
        </w:tc>
      </w:tr>
      <w:tr w:rsidR="00984FAC" w:rsidRPr="008E5C6C" w14:paraId="0B07750A" w14:textId="77777777" w:rsidTr="008E5C6C">
        <w:trPr>
          <w:gridAfter w:val="1"/>
          <w:wAfter w:w="7" w:type="dxa"/>
        </w:trPr>
        <w:tc>
          <w:tcPr>
            <w:tcW w:w="2028" w:type="dxa"/>
            <w:gridSpan w:val="2"/>
            <w:vAlign w:val="center"/>
          </w:tcPr>
          <w:p w14:paraId="7515B1D1" w14:textId="77777777" w:rsidR="00984FAC" w:rsidRPr="008E5C6C" w:rsidRDefault="00336E86">
            <w:pPr>
              <w:rPr>
                <w:rFonts w:cs="Arial"/>
                <w:b/>
                <w:bCs/>
              </w:rPr>
            </w:pPr>
            <w:r w:rsidRPr="008E5C6C">
              <w:rPr>
                <w:rFonts w:cs="Arial"/>
                <w:b/>
                <w:bCs/>
              </w:rPr>
              <w:lastRenderedPageBreak/>
              <w:t>Vorbereitung</w:t>
            </w:r>
          </w:p>
        </w:tc>
        <w:tc>
          <w:tcPr>
            <w:tcW w:w="8738" w:type="dxa"/>
            <w:gridSpan w:val="5"/>
            <w:vAlign w:val="center"/>
          </w:tcPr>
          <w:p w14:paraId="5C53844D" w14:textId="3F1EE2A3" w:rsidR="00984FAC" w:rsidRPr="008E5C6C" w:rsidRDefault="00336E86">
            <w:pPr>
              <w:rPr>
                <w:rFonts w:cs="Arial"/>
              </w:rPr>
            </w:pPr>
            <w:r w:rsidRPr="008E5C6C">
              <w:rPr>
                <w:rFonts w:cs="Arial"/>
              </w:rPr>
              <w:t>Tablets oder Computer (mindestens ein Gerät pro zwei Schüler</w:t>
            </w:r>
            <w:r w:rsidR="00A738E0" w:rsidRPr="008E5C6C">
              <w:rPr>
                <w:rFonts w:cs="Arial"/>
              </w:rPr>
              <w:t>*</w:t>
            </w:r>
            <w:r w:rsidRPr="008E5C6C">
              <w:rPr>
                <w:rFonts w:cs="Arial"/>
              </w:rPr>
              <w:t>innen) stehen zur Verfügung, um digitale Karten für die Recherche zu nutzen.</w:t>
            </w:r>
          </w:p>
        </w:tc>
      </w:tr>
      <w:tr w:rsidR="00984FAC" w:rsidRPr="008E5C6C" w14:paraId="10AFC992" w14:textId="77777777" w:rsidTr="008E5C6C">
        <w:trPr>
          <w:gridAfter w:val="1"/>
          <w:wAfter w:w="7" w:type="dxa"/>
        </w:trPr>
        <w:tc>
          <w:tcPr>
            <w:tcW w:w="2028" w:type="dxa"/>
            <w:gridSpan w:val="2"/>
            <w:vAlign w:val="center"/>
          </w:tcPr>
          <w:p w14:paraId="3821A5CC" w14:textId="77777777" w:rsidR="00984FAC" w:rsidRPr="008E5C6C" w:rsidRDefault="00336E86">
            <w:pPr>
              <w:rPr>
                <w:rFonts w:cs="Arial"/>
                <w:b/>
                <w:bCs/>
              </w:rPr>
            </w:pPr>
            <w:r w:rsidRPr="008E5C6C">
              <w:rPr>
                <w:rFonts w:cs="Arial"/>
                <w:b/>
                <w:bCs/>
              </w:rPr>
              <w:t>Einstieg</w:t>
            </w:r>
          </w:p>
        </w:tc>
        <w:tc>
          <w:tcPr>
            <w:tcW w:w="8738" w:type="dxa"/>
            <w:gridSpan w:val="5"/>
            <w:vAlign w:val="center"/>
          </w:tcPr>
          <w:p w14:paraId="7DE2608B" w14:textId="2477ED90" w:rsidR="00984FAC" w:rsidRDefault="00336E86">
            <w:pPr>
              <w:rPr>
                <w:rFonts w:cs="Arial"/>
              </w:rPr>
            </w:pPr>
            <w:r w:rsidRPr="008E5C6C">
              <w:rPr>
                <w:rFonts w:cs="Arial"/>
              </w:rPr>
              <w:t>Einleitungsgeschichte (siehe Material im Anhang)</w:t>
            </w:r>
          </w:p>
          <w:p w14:paraId="709EA1BD" w14:textId="4B0FDB9F" w:rsidR="00984FAC" w:rsidRPr="008E5C6C" w:rsidRDefault="00336E86" w:rsidP="00285018">
            <w:pPr>
              <w:ind w:right="159"/>
              <w:rPr>
                <w:rFonts w:cs="Arial"/>
                <w:color w:val="000000" w:themeColor="text1"/>
              </w:rPr>
            </w:pPr>
            <w:r w:rsidRPr="008E5C6C">
              <w:rPr>
                <w:rFonts w:cs="Arial"/>
              </w:rPr>
              <w:t xml:space="preserve">Leitfrage: </w:t>
            </w:r>
            <w:r w:rsidRPr="008E5C6C">
              <w:rPr>
                <w:rFonts w:cs="Arial"/>
                <w:color w:val="000000" w:themeColor="text1"/>
              </w:rPr>
              <w:t xml:space="preserve">Welcher Wohnort in NRW passt am besten zu den unterschiedlichen Bedürfnissen von Familie Hansen? </w:t>
            </w:r>
          </w:p>
        </w:tc>
      </w:tr>
      <w:tr w:rsidR="00984FAC" w:rsidRPr="008E5C6C" w14:paraId="0C640BC7" w14:textId="77777777" w:rsidTr="008E5C6C">
        <w:trPr>
          <w:gridAfter w:val="1"/>
          <w:wAfter w:w="7" w:type="dxa"/>
        </w:trPr>
        <w:tc>
          <w:tcPr>
            <w:tcW w:w="2028" w:type="dxa"/>
            <w:gridSpan w:val="2"/>
            <w:vAlign w:val="center"/>
          </w:tcPr>
          <w:p w14:paraId="42D4ADE5" w14:textId="77777777" w:rsidR="00984FAC" w:rsidRPr="008E5C6C" w:rsidRDefault="00336E86">
            <w:pPr>
              <w:rPr>
                <w:rFonts w:cs="Arial"/>
                <w:b/>
                <w:bCs/>
              </w:rPr>
            </w:pPr>
            <w:r w:rsidRPr="008E5C6C">
              <w:rPr>
                <w:rFonts w:cs="Arial"/>
                <w:b/>
                <w:bCs/>
              </w:rPr>
              <w:t>Erarbeitungsphase</w:t>
            </w:r>
          </w:p>
        </w:tc>
        <w:tc>
          <w:tcPr>
            <w:tcW w:w="8738" w:type="dxa"/>
            <w:gridSpan w:val="5"/>
            <w:vAlign w:val="center"/>
          </w:tcPr>
          <w:p w14:paraId="74200B72" w14:textId="3A6939E7" w:rsidR="00F3538E" w:rsidRPr="008E5C6C" w:rsidRDefault="00336E86" w:rsidP="00285018">
            <w:pPr>
              <w:rPr>
                <w:rFonts w:cs="Arial"/>
              </w:rPr>
            </w:pPr>
            <w:r w:rsidRPr="008E5C6C">
              <w:rPr>
                <w:rFonts w:cs="Arial"/>
              </w:rPr>
              <w:t>In der Erarbeitungsphase analysieren die Schüler</w:t>
            </w:r>
            <w:r w:rsidR="00A738E0" w:rsidRPr="008E5C6C">
              <w:rPr>
                <w:rFonts w:cs="Arial"/>
              </w:rPr>
              <w:t>*</w:t>
            </w:r>
            <w:r w:rsidRPr="008E5C6C">
              <w:rPr>
                <w:rFonts w:cs="Arial"/>
              </w:rPr>
              <w:t>innen arbeitsteilig in Einzel- oder Partnerarbeit (abhängig von der Verfügbarkeit digitaler Endgeräte) die Wohnstandorte in NRW hinsichtlich der Bedürfnisse der zugeteilten Rollenkarte. Dabei nutzen sie verschiedene Karten von IT.NRW, um unterschiedliche Indikatoren zu analysieren und die Vor- und Nachteile der jeweiligen Wohnorte gegeneinander abzuwägen.</w:t>
            </w:r>
          </w:p>
        </w:tc>
      </w:tr>
      <w:tr w:rsidR="00984FAC" w:rsidRPr="008E5C6C" w14:paraId="139084A7" w14:textId="77777777" w:rsidTr="008E5C6C">
        <w:trPr>
          <w:gridAfter w:val="1"/>
          <w:wAfter w:w="7" w:type="dxa"/>
        </w:trPr>
        <w:tc>
          <w:tcPr>
            <w:tcW w:w="2028" w:type="dxa"/>
            <w:gridSpan w:val="2"/>
            <w:vAlign w:val="center"/>
          </w:tcPr>
          <w:p w14:paraId="75249267" w14:textId="77777777" w:rsidR="00984FAC" w:rsidRPr="008E5C6C" w:rsidRDefault="00336E86">
            <w:pPr>
              <w:rPr>
                <w:rFonts w:cs="Arial"/>
                <w:b/>
                <w:bCs/>
              </w:rPr>
            </w:pPr>
            <w:r w:rsidRPr="008E5C6C">
              <w:rPr>
                <w:rFonts w:cs="Arial"/>
                <w:b/>
                <w:bCs/>
              </w:rPr>
              <w:t>Sicherung</w:t>
            </w:r>
          </w:p>
        </w:tc>
        <w:tc>
          <w:tcPr>
            <w:tcW w:w="8738" w:type="dxa"/>
            <w:gridSpan w:val="5"/>
            <w:vAlign w:val="center"/>
          </w:tcPr>
          <w:p w14:paraId="171173B4" w14:textId="71DF3645" w:rsidR="00F3538E" w:rsidRPr="008E5C6C" w:rsidRDefault="00336E86" w:rsidP="00285018">
            <w:pPr>
              <w:rPr>
                <w:rFonts w:cs="Arial"/>
              </w:rPr>
            </w:pPr>
            <w:r w:rsidRPr="008E5C6C">
              <w:rPr>
                <w:rFonts w:cs="Arial"/>
              </w:rPr>
              <w:t>In der Sicherungsphase vergleichen die Schüler</w:t>
            </w:r>
            <w:r w:rsidR="00A738E0" w:rsidRPr="008E5C6C">
              <w:rPr>
                <w:rFonts w:cs="Arial"/>
              </w:rPr>
              <w:t>*</w:t>
            </w:r>
            <w:r w:rsidRPr="008E5C6C">
              <w:rPr>
                <w:rFonts w:cs="Arial"/>
              </w:rPr>
              <w:t>innen ihre Ergebnisse in Kleingruppen, diskutieren gemeinsam die Vor- und Nachteile der jeweiligen Wohnorte aus der Sicht der verschiedenen Familienmitglieder und bewerten abschließend, welcher Wohnort am besten für die Familie Hansen geeignet ist.</w:t>
            </w:r>
          </w:p>
        </w:tc>
      </w:tr>
      <w:tr w:rsidR="00984FAC" w:rsidRPr="008E5C6C" w14:paraId="191E05C2" w14:textId="77777777" w:rsidTr="008E5C6C">
        <w:trPr>
          <w:gridAfter w:val="1"/>
          <w:wAfter w:w="7" w:type="dxa"/>
        </w:trPr>
        <w:tc>
          <w:tcPr>
            <w:tcW w:w="2028" w:type="dxa"/>
            <w:gridSpan w:val="2"/>
            <w:vAlign w:val="center"/>
          </w:tcPr>
          <w:p w14:paraId="2A3DC05A" w14:textId="77777777" w:rsidR="00984FAC" w:rsidRPr="008E5C6C" w:rsidRDefault="00336E86">
            <w:pPr>
              <w:rPr>
                <w:rFonts w:cs="Arial"/>
                <w:b/>
                <w:bCs/>
              </w:rPr>
            </w:pPr>
            <w:r w:rsidRPr="008E5C6C">
              <w:rPr>
                <w:rFonts w:cs="Arial"/>
                <w:b/>
                <w:bCs/>
              </w:rPr>
              <w:t>Reflexion und Transfer</w:t>
            </w:r>
          </w:p>
        </w:tc>
        <w:tc>
          <w:tcPr>
            <w:tcW w:w="8738" w:type="dxa"/>
            <w:gridSpan w:val="5"/>
            <w:vAlign w:val="center"/>
          </w:tcPr>
          <w:p w14:paraId="1E0913B1" w14:textId="77777777" w:rsidR="00984FAC" w:rsidRPr="008E5C6C" w:rsidRDefault="00336E86">
            <w:pPr>
              <w:rPr>
                <w:rFonts w:cs="Arial"/>
                <w:b/>
                <w:bCs/>
                <w:i/>
                <w:iCs/>
              </w:rPr>
            </w:pPr>
            <w:r w:rsidRPr="008E5C6C">
              <w:rPr>
                <w:rFonts w:cs="Arial"/>
                <w:b/>
                <w:bCs/>
                <w:i/>
                <w:iCs/>
              </w:rPr>
              <w:t>Reflexion:</w:t>
            </w:r>
          </w:p>
          <w:p w14:paraId="5D451C5B" w14:textId="57A5624F" w:rsidR="00984FAC" w:rsidRPr="008E5C6C" w:rsidRDefault="00336E86">
            <w:pPr>
              <w:rPr>
                <w:rFonts w:cs="Arial"/>
              </w:rPr>
            </w:pPr>
            <w:r w:rsidRPr="008E5C6C">
              <w:rPr>
                <w:rFonts w:cs="Arial"/>
              </w:rPr>
              <w:t>Die Schüler</w:t>
            </w:r>
            <w:r w:rsidR="00A738E0" w:rsidRPr="008E5C6C">
              <w:rPr>
                <w:rFonts w:cs="Arial"/>
              </w:rPr>
              <w:t>*i</w:t>
            </w:r>
            <w:r w:rsidRPr="008E5C6C">
              <w:rPr>
                <w:rFonts w:cs="Arial"/>
              </w:rPr>
              <w:t>nnen reflektieren ihren Arbeitsprozess und ihre Ergebnisse anhand folgender Leitfragen:</w:t>
            </w:r>
          </w:p>
          <w:p w14:paraId="3F5DAB98" w14:textId="77777777" w:rsidR="00984FAC" w:rsidRPr="008E5C6C" w:rsidRDefault="00336E86" w:rsidP="007D484B">
            <w:pPr>
              <w:numPr>
                <w:ilvl w:val="0"/>
                <w:numId w:val="1"/>
              </w:numPr>
              <w:rPr>
                <w:rFonts w:cs="Arial"/>
              </w:rPr>
            </w:pPr>
            <w:r w:rsidRPr="008E5C6C">
              <w:rPr>
                <w:rFonts w:cs="Arial"/>
                <w:i/>
                <w:iCs/>
              </w:rPr>
              <w:t>Arbeitsprozess</w:t>
            </w:r>
            <w:r w:rsidRPr="008E5C6C">
              <w:rPr>
                <w:rFonts w:cs="Arial"/>
                <w:b/>
                <w:bCs/>
              </w:rPr>
              <w:t xml:space="preserve">: </w:t>
            </w:r>
            <w:r w:rsidRPr="008E5C6C">
              <w:rPr>
                <w:rFonts w:cs="Arial"/>
              </w:rPr>
              <w:t xml:space="preserve">Wie gut hat die Zusammenarbeit in der Gruppe funktioniert? Welche Bedeutung hatten die digitalen Karten bei der Begründung unserer Wohnortempfehlung? </w:t>
            </w:r>
          </w:p>
          <w:p w14:paraId="078CCC93" w14:textId="77777777" w:rsidR="00984FAC" w:rsidRPr="008E5C6C" w:rsidRDefault="00336E86" w:rsidP="007D484B">
            <w:pPr>
              <w:numPr>
                <w:ilvl w:val="0"/>
                <w:numId w:val="1"/>
              </w:numPr>
              <w:rPr>
                <w:rFonts w:cs="Arial"/>
              </w:rPr>
            </w:pPr>
            <w:r w:rsidRPr="008E5C6C">
              <w:rPr>
                <w:rFonts w:cs="Arial"/>
                <w:i/>
                <w:iCs/>
              </w:rPr>
              <w:t>Inhaltlich</w:t>
            </w:r>
            <w:r w:rsidRPr="008E5C6C">
              <w:rPr>
                <w:rFonts w:cs="Arial"/>
                <w:b/>
                <w:bCs/>
              </w:rPr>
              <w:t xml:space="preserve">: </w:t>
            </w:r>
            <w:r w:rsidRPr="008E5C6C">
              <w:rPr>
                <w:rFonts w:cs="Arial"/>
              </w:rPr>
              <w:t>Inwiefern würden wir für eine andere Familie zu einem anderen Ergebnis kommen?</w:t>
            </w:r>
          </w:p>
          <w:p w14:paraId="3F90DB86" w14:textId="77777777" w:rsidR="00984FAC" w:rsidRPr="008E5C6C" w:rsidRDefault="00336E86">
            <w:pPr>
              <w:rPr>
                <w:rFonts w:cs="Arial"/>
                <w:b/>
                <w:bCs/>
                <w:i/>
                <w:iCs/>
              </w:rPr>
            </w:pPr>
            <w:r w:rsidRPr="008E5C6C">
              <w:rPr>
                <w:rFonts w:cs="Arial"/>
                <w:b/>
                <w:bCs/>
                <w:i/>
                <w:iCs/>
              </w:rPr>
              <w:t>Transfer:</w:t>
            </w:r>
          </w:p>
          <w:p w14:paraId="33427F65" w14:textId="77777777" w:rsidR="00984FAC" w:rsidRPr="008E5C6C" w:rsidRDefault="00336E86">
            <w:pPr>
              <w:rPr>
                <w:rFonts w:cs="Arial"/>
              </w:rPr>
            </w:pPr>
            <w:r w:rsidRPr="008E5C6C">
              <w:rPr>
                <w:rFonts w:cs="Arial"/>
              </w:rPr>
              <w:t>Überlege, wo du in NRW später einmal gerne wohnen würdest. Welcher Ort gefällt dir am besten und warum? Nutze dafür die Indikatoren, die wir im Unterricht besprochen haben, wie zum Beispiel Freizeitmöglichkeiten, Miete oder die Umgebung, um deine Entscheidung zu begründen. Schreibe deine Entscheidung auf und erkläre, was dir dabei besonders wichtig ist.</w:t>
            </w:r>
          </w:p>
        </w:tc>
      </w:tr>
    </w:tbl>
    <w:p w14:paraId="2AD91E1B" w14:textId="77777777" w:rsidR="00984FAC" w:rsidRPr="008E5C6C" w:rsidRDefault="00984FAC">
      <w:pPr>
        <w:rPr>
          <w:rFonts w:cs="Arial"/>
        </w:rPr>
        <w:sectPr w:rsidR="00984FAC" w:rsidRPr="008E5C6C" w:rsidSect="007D484B">
          <w:headerReference w:type="default" r:id="rId7"/>
          <w:footerReference w:type="default" r:id="rId8"/>
          <w:pgSz w:w="11906" w:h="16838"/>
          <w:pgMar w:top="284" w:right="567" w:bottom="1134" w:left="567" w:header="284" w:footer="369" w:gutter="0"/>
          <w:cols w:space="708"/>
        </w:sectPr>
      </w:pPr>
    </w:p>
    <w:p w14:paraId="105C4AF5" w14:textId="77777777" w:rsidR="00F3538E" w:rsidRDefault="00F3538E">
      <w:pPr>
        <w:rPr>
          <w:rFonts w:cs="Arial"/>
          <w:b/>
          <w:bCs/>
        </w:rPr>
      </w:pPr>
    </w:p>
    <w:p w14:paraId="6664C6D0" w14:textId="7AE3CDD4" w:rsidR="00984FAC" w:rsidRPr="008E5C6C" w:rsidRDefault="00336E86">
      <w:pPr>
        <w:rPr>
          <w:rFonts w:cs="Arial"/>
          <w:b/>
          <w:bCs/>
        </w:rPr>
      </w:pPr>
      <w:r w:rsidRPr="008E5C6C">
        <w:rPr>
          <w:rFonts w:cs="Arial"/>
          <w:b/>
          <w:bCs/>
        </w:rPr>
        <w:t>Materialien</w:t>
      </w:r>
    </w:p>
    <w:p w14:paraId="432C0951" w14:textId="77777777" w:rsidR="00984FAC" w:rsidRPr="008E5C6C" w:rsidRDefault="00336E86">
      <w:pPr>
        <w:rPr>
          <w:rFonts w:cs="Arial"/>
          <w:b/>
          <w:bCs/>
        </w:rPr>
      </w:pPr>
      <w:r w:rsidRPr="008E5C6C">
        <w:rPr>
          <w:rFonts w:cs="Arial"/>
          <w:b/>
          <w:bCs/>
        </w:rPr>
        <w:t>Einstiegsgeschichte</w:t>
      </w:r>
    </w:p>
    <w:p w14:paraId="0B6E523A" w14:textId="77777777" w:rsidR="00984FAC" w:rsidRPr="008E5C6C" w:rsidRDefault="00336E86">
      <w:pPr>
        <w:jc w:val="both"/>
        <w:rPr>
          <w:rFonts w:cs="Arial"/>
          <w:color w:val="000000" w:themeColor="text1"/>
        </w:rPr>
      </w:pPr>
      <w:r w:rsidRPr="008E5C6C">
        <w:rPr>
          <w:rFonts w:cs="Arial"/>
          <w:color w:val="000000" w:themeColor="text1"/>
        </w:rPr>
        <w:t>Familie Hansen wohnt seit 18 Jahren in Berlin. Obwohl sie dort eigentlich immer gerne gelebt haben, haben sie schon häufiger mit dem Gedanken gespielt, mal in einem anderen Bundesland zu leben. Jetzt musste auch noch das Hotel schließen, in dem Mutter Esra lange Zeit gearbeitet hat und da sie die Hauptverdienerin der Familie ist, braucht sie schnellstmöglich eine neue Stelle. Glücklicherweise eilt Mutter Esra ein hervorragender Ruf als Hoteldirektorin voraus, sodass sie bereits drei neue Stellenangebote aus den Städten Aachen, Heinsberg und Köln in NRW erhalten hat. Der Familie ist klar, sie wollen in einen dieser Orte nach NRW umziehen. Jetzt sitzt die Familie gemeinsam am Tisch und überlegt, welcher der Orte der passendste für sie ist. Dabei bringen alle Familienmitglieder ihre Wünsche mit ein. Leider stellt sich schnell heraus, dass es keinen Ort gibt, in dem alle Wünsche von allen Familienmitgliedern berücksichtigt werden können. Sie kommen daher ins Diskutieren. Bitte helft ihnen, eine gute Entscheidung zu treffen.</w:t>
      </w:r>
    </w:p>
    <w:p w14:paraId="225540D5" w14:textId="77777777" w:rsidR="00984FAC" w:rsidRPr="008E5C6C" w:rsidRDefault="00984FAC">
      <w:pPr>
        <w:jc w:val="both"/>
        <w:rPr>
          <w:rFonts w:cs="Arial"/>
          <w:color w:val="000000" w:themeColor="text1"/>
        </w:rPr>
      </w:pPr>
    </w:p>
    <w:p w14:paraId="3BA4E2FA" w14:textId="77777777" w:rsidR="00984FAC" w:rsidRPr="008E5C6C" w:rsidRDefault="00336E86">
      <w:pPr>
        <w:jc w:val="both"/>
        <w:rPr>
          <w:rFonts w:cs="Arial"/>
          <w:b/>
          <w:color w:val="000000" w:themeColor="text1"/>
        </w:rPr>
      </w:pPr>
      <w:r w:rsidRPr="008E5C6C">
        <w:rPr>
          <w:rFonts w:cs="Arial"/>
          <w:b/>
          <w:bCs/>
          <w:color w:val="000000" w:themeColor="text1"/>
        </w:rPr>
        <w:t>Rollenkarten (Steckbriefe der Familienmitglieder)</w:t>
      </w:r>
    </w:p>
    <w:p w14:paraId="3FA4621E" w14:textId="77777777" w:rsidR="00984FAC" w:rsidRPr="008E5C6C" w:rsidRDefault="00336E86">
      <w:pPr>
        <w:jc w:val="both"/>
        <w:rPr>
          <w:rFonts w:cs="Arial"/>
          <w:b/>
          <w:color w:val="000000" w:themeColor="text1"/>
        </w:rPr>
      </w:pPr>
      <w:r w:rsidRPr="008E5C6C">
        <w:rPr>
          <w:rFonts w:cs="Arial"/>
          <w:b/>
          <w:bCs/>
          <w:color w:val="000000" w:themeColor="text1"/>
        </w:rPr>
        <w:t>Der Vater</w:t>
      </w:r>
    </w:p>
    <w:p w14:paraId="2054F5D0" w14:textId="77777777" w:rsidR="00984FAC" w:rsidRPr="008E5C6C" w:rsidRDefault="00336E86">
      <w:pPr>
        <w:jc w:val="both"/>
        <w:rPr>
          <w:rFonts w:cs="Arial"/>
          <w:color w:val="000000" w:themeColor="text1"/>
        </w:rPr>
      </w:pPr>
      <w:r w:rsidRPr="008E5C6C">
        <w:rPr>
          <w:rFonts w:cs="Arial"/>
          <w:color w:val="000000" w:themeColor="text1"/>
        </w:rPr>
        <w:t xml:space="preserve">Erik, der Vater der Familie, ist 57 Jahre alt und träumt schon sehr lange davon, in einem Museum zu arbeiten, weil er seine Leidenschaft für Geschichte und Kunst zum Beruf machen möchte. Da er aber ein Sparfuchs ist, zieht er es vor, an einen Ort mit niedrigen Mietkosten zu ziehen. </w:t>
      </w:r>
    </w:p>
    <w:p w14:paraId="7666E907" w14:textId="77777777" w:rsidR="00984FAC" w:rsidRPr="008E5C6C" w:rsidRDefault="00336E86">
      <w:pPr>
        <w:jc w:val="both"/>
        <w:rPr>
          <w:rFonts w:cs="Arial"/>
          <w:color w:val="000000" w:themeColor="text1"/>
        </w:rPr>
      </w:pPr>
      <w:r w:rsidRPr="008E5C6C">
        <w:rPr>
          <w:rFonts w:cs="Arial"/>
          <w:b/>
          <w:bCs/>
          <w:color w:val="000000" w:themeColor="text1"/>
        </w:rPr>
        <w:t>Die Mutter</w:t>
      </w:r>
    </w:p>
    <w:p w14:paraId="6506A1C9" w14:textId="77777777" w:rsidR="00984FAC" w:rsidRPr="008E5C6C" w:rsidRDefault="00336E86">
      <w:pPr>
        <w:jc w:val="both"/>
        <w:rPr>
          <w:rFonts w:cs="Arial"/>
          <w:color w:val="000000" w:themeColor="text1"/>
        </w:rPr>
      </w:pPr>
      <w:r w:rsidRPr="008E5C6C">
        <w:rPr>
          <w:rFonts w:cs="Arial"/>
          <w:color w:val="000000" w:themeColor="text1"/>
        </w:rPr>
        <w:t>Die Mutter, Esra (55 Jahre alt), ist nicht nur leidenschaftliche Hoteldirektorin, sondern liebt es auch, in Fußballstadien zu fahren und Fußballteams anzufeuern. Es ist ihr dabei egal, welche Mannschaft sie unterstützt. Die Hauptsache ist, es herrscht Stadionatmosphäre, das Team spielt in der 1. oder 2. Liga und sie muss nicht länger als 40 Minuten mit dem Auto zum nächsten Stadion fahren. Außerdem bevorzugt sie es, an einem Ort zu wohnen, der nicht zu überfüllt ist.</w:t>
      </w:r>
    </w:p>
    <w:p w14:paraId="4A7979C1" w14:textId="77777777" w:rsidR="00984FAC" w:rsidRPr="008E5C6C" w:rsidRDefault="00336E86">
      <w:pPr>
        <w:jc w:val="both"/>
        <w:rPr>
          <w:rFonts w:cs="Arial"/>
          <w:b/>
          <w:color w:val="000000" w:themeColor="text1"/>
        </w:rPr>
      </w:pPr>
      <w:r w:rsidRPr="008E5C6C">
        <w:rPr>
          <w:rFonts w:cs="Arial"/>
          <w:b/>
          <w:bCs/>
          <w:color w:val="000000" w:themeColor="text1"/>
        </w:rPr>
        <w:t>Der Sohn</w:t>
      </w:r>
    </w:p>
    <w:p w14:paraId="3140C3DF" w14:textId="77777777" w:rsidR="00984FAC" w:rsidRPr="008E5C6C" w:rsidRDefault="00336E86">
      <w:pPr>
        <w:jc w:val="both"/>
        <w:rPr>
          <w:rFonts w:cs="Arial"/>
          <w:color w:val="000000" w:themeColor="text1"/>
        </w:rPr>
      </w:pPr>
      <w:r w:rsidRPr="008E5C6C">
        <w:rPr>
          <w:rFonts w:cs="Arial"/>
          <w:color w:val="000000" w:themeColor="text1"/>
        </w:rPr>
        <w:t xml:space="preserve">Elias ist 15 Jahre alt und schwimmt in seiner Freizeit sehr gerne. Ihm ist es wichtig, im Alltag nicht allzu weit von einem Schwimmbad entfernt zu wohnen, das er gut mit dem Fahrrad erreichen kann. In den Ferien will er ans Meer fahren, um dort im offenen Gewässer schwimmen zu können. Er wünscht sich daher außerdem, dass sie von dem Ort, in den die Familie ziehen wird, möglichst schnell mit dem Auto ans Meer fahren können. </w:t>
      </w:r>
    </w:p>
    <w:p w14:paraId="1CA704ED" w14:textId="77777777" w:rsidR="00984FAC" w:rsidRPr="008E5C6C" w:rsidRDefault="00336E86">
      <w:pPr>
        <w:jc w:val="both"/>
        <w:rPr>
          <w:rFonts w:cs="Arial"/>
          <w:b/>
          <w:color w:val="000000" w:themeColor="text1"/>
        </w:rPr>
      </w:pPr>
      <w:r w:rsidRPr="008E5C6C">
        <w:rPr>
          <w:rFonts w:cs="Arial"/>
          <w:b/>
          <w:bCs/>
          <w:color w:val="000000" w:themeColor="text1"/>
        </w:rPr>
        <w:t>Die Tochter</w:t>
      </w:r>
    </w:p>
    <w:p w14:paraId="4E74B371" w14:textId="3FB4661B" w:rsidR="00984FAC" w:rsidRDefault="00336E86">
      <w:pPr>
        <w:jc w:val="both"/>
        <w:rPr>
          <w:rFonts w:cs="Arial"/>
          <w:color w:val="000000" w:themeColor="text1"/>
        </w:rPr>
      </w:pPr>
      <w:r w:rsidRPr="008E5C6C">
        <w:rPr>
          <w:rFonts w:cs="Arial"/>
          <w:color w:val="000000" w:themeColor="text1"/>
        </w:rPr>
        <w:t>Mira ist 12 Jahre alt und hat gerade das Theaterspielen für sich entdeckt. Es wäre daher wichtig für sie, dass der Ort ein Theater hat, das sie gut zu Fuß oder mit dem Fahrrad erreichen kann. Ihr zweites Hobby ist Niederländisch. Seit zwei Jahren lernt sie die Sprache und würde sich wünschen, häufiger mit ihren Freund</w:t>
      </w:r>
      <w:r w:rsidR="00A738E0" w:rsidRPr="008E5C6C">
        <w:rPr>
          <w:rFonts w:cs="Arial"/>
          <w:color w:val="000000" w:themeColor="text1"/>
        </w:rPr>
        <w:t>*</w:t>
      </w:r>
      <w:r w:rsidRPr="008E5C6C">
        <w:rPr>
          <w:rFonts w:cs="Arial"/>
          <w:color w:val="000000" w:themeColor="text1"/>
        </w:rPr>
        <w:t>innen in die Niederlande zu fahren, um dort ins Café oder Shoppen zu gehen. Das würden ihre Eltern aber nur erlauben, wenn sie dafür nicht zu weit fahren müsste.</w:t>
      </w:r>
    </w:p>
    <w:p w14:paraId="06BDF021" w14:textId="56D33241" w:rsidR="00F3538E" w:rsidRDefault="00F3538E">
      <w:pPr>
        <w:rPr>
          <w:rFonts w:cs="Arial"/>
          <w:color w:val="000000" w:themeColor="text1"/>
        </w:rPr>
      </w:pPr>
      <w:r>
        <w:rPr>
          <w:rFonts w:cs="Arial"/>
          <w:color w:val="000000" w:themeColor="text1"/>
        </w:rPr>
        <w:br w:type="page"/>
      </w:r>
    </w:p>
    <w:p w14:paraId="7F3BDE85" w14:textId="77777777" w:rsidR="00F3538E" w:rsidRPr="008E5C6C" w:rsidRDefault="00F3538E">
      <w:pPr>
        <w:jc w:val="both"/>
        <w:rPr>
          <w:rFonts w:cs="Arial"/>
          <w:color w:val="000000" w:themeColor="text1"/>
        </w:rPr>
      </w:pPr>
    </w:p>
    <w:p w14:paraId="6E14CA7E" w14:textId="77777777" w:rsidR="00984FAC" w:rsidRPr="008E5C6C" w:rsidRDefault="00336E86">
      <w:pPr>
        <w:jc w:val="both"/>
        <w:rPr>
          <w:rFonts w:cs="Arial"/>
          <w:b/>
          <w:color w:val="000000" w:themeColor="text1"/>
        </w:rPr>
      </w:pPr>
      <w:r w:rsidRPr="008E5C6C">
        <w:rPr>
          <w:rFonts w:cs="Arial"/>
          <w:b/>
          <w:bCs/>
          <w:color w:val="000000" w:themeColor="text1"/>
        </w:rPr>
        <w:t>Erwartungshorizont</w:t>
      </w:r>
    </w:p>
    <w:tbl>
      <w:tblPr>
        <w:tblStyle w:val="Tabellenraste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550"/>
        <w:gridCol w:w="2276"/>
        <w:gridCol w:w="2126"/>
        <w:gridCol w:w="1701"/>
        <w:gridCol w:w="1702"/>
      </w:tblGrid>
      <w:tr w:rsidR="00984FAC" w14:paraId="75A43920" w14:textId="77777777">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938D0"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b/>
                <w:bCs/>
                <w:sz w:val="20"/>
                <w:szCs w:val="20"/>
              </w:rPr>
            </w:pPr>
            <w:r w:rsidRPr="00F3538E">
              <w:rPr>
                <w:rFonts w:eastAsia="Arial" w:cstheme="minorHAnsi"/>
                <w:b/>
                <w:bCs/>
                <w:color w:val="000000"/>
                <w:sz w:val="20"/>
                <w:szCs w:val="20"/>
              </w:rPr>
              <w:t>Personen</w:t>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552EA"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b/>
                <w:bCs/>
                <w:sz w:val="20"/>
                <w:szCs w:val="20"/>
              </w:rPr>
            </w:pPr>
            <w:r w:rsidRPr="00F3538E">
              <w:rPr>
                <w:rFonts w:eastAsia="Arial" w:cstheme="minorHAnsi"/>
                <w:b/>
                <w:bCs/>
                <w:color w:val="000000"/>
                <w:sz w:val="20"/>
                <w:szCs w:val="20"/>
              </w:rPr>
              <w:t>Bedürfnisse</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A9C32"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b/>
                <w:bCs/>
                <w:sz w:val="20"/>
                <w:szCs w:val="20"/>
              </w:rPr>
            </w:pPr>
            <w:r w:rsidRPr="00F3538E">
              <w:rPr>
                <w:rFonts w:eastAsia="Arial" w:cstheme="minorHAnsi"/>
                <w:b/>
                <w:bCs/>
                <w:color w:val="000000"/>
                <w:sz w:val="20"/>
                <w:szCs w:val="20"/>
              </w:rPr>
              <w:t>Köln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7050E"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b/>
                <w:bCs/>
                <w:sz w:val="20"/>
                <w:szCs w:val="20"/>
              </w:rPr>
            </w:pPr>
            <w:r w:rsidRPr="00F3538E">
              <w:rPr>
                <w:rFonts w:eastAsia="Arial" w:cstheme="minorHAnsi"/>
                <w:b/>
                <w:bCs/>
                <w:color w:val="000000"/>
                <w:sz w:val="20"/>
                <w:szCs w:val="20"/>
              </w:rPr>
              <w:t>Aachen</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9AA39"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b/>
                <w:bCs/>
                <w:sz w:val="20"/>
                <w:szCs w:val="20"/>
              </w:rPr>
            </w:pPr>
            <w:r w:rsidRPr="00F3538E">
              <w:rPr>
                <w:rFonts w:eastAsia="Arial" w:cstheme="minorHAnsi"/>
                <w:b/>
                <w:bCs/>
                <w:color w:val="000000"/>
                <w:sz w:val="20"/>
                <w:szCs w:val="20"/>
              </w:rPr>
              <w:t>Heinsberg</w:t>
            </w:r>
          </w:p>
        </w:tc>
      </w:tr>
      <w:tr w:rsidR="00984FAC" w14:paraId="691B12E5" w14:textId="77777777">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07A76"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Vater Bedürfnis I</w:t>
            </w:r>
          </w:p>
          <w:p w14:paraId="36D6C1D5" w14:textId="77777777" w:rsidR="00984FAC" w:rsidRPr="00F3538E" w:rsidRDefault="00336E86">
            <w:pPr>
              <w:rPr>
                <w:rFonts w:cstheme="minorHAnsi"/>
                <w:sz w:val="20"/>
                <w:szCs w:val="20"/>
              </w:rPr>
            </w:pPr>
            <w:r w:rsidRPr="00F3538E">
              <w:rPr>
                <w:rFonts w:cstheme="minorHAnsi"/>
                <w:sz w:val="20"/>
                <w:szCs w:val="20"/>
              </w:rPr>
              <w:br/>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6CE5C"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sucht Job in einem Museum</w:t>
            </w:r>
          </w:p>
          <w:p w14:paraId="36B7924A" w14:textId="128D2168"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(Karte:</w:t>
            </w:r>
            <w:r w:rsidR="00D2225B" w:rsidRPr="00F3538E">
              <w:rPr>
                <w:rFonts w:cstheme="minorHAnsi"/>
                <w:sz w:val="20"/>
                <w:szCs w:val="20"/>
              </w:rPr>
              <w:t xml:space="preserve"> </w:t>
            </w:r>
            <w:hyperlink r:id="rId9" w:history="1">
              <w:r w:rsidR="00D2225B" w:rsidRPr="00F3538E">
                <w:rPr>
                  <w:rStyle w:val="Hyperlink"/>
                  <w:rFonts w:cstheme="minorHAnsi"/>
                  <w:sz w:val="20"/>
                  <w:szCs w:val="20"/>
                </w:rPr>
                <w:t>https://www.tim-online.nrw.de/tim-online2/</w:t>
              </w:r>
            </w:hyperlink>
            <w:r w:rsidR="00D2225B" w:rsidRPr="00F3538E">
              <w:rPr>
                <w:rFonts w:cstheme="minorHAnsi"/>
                <w:sz w:val="20"/>
                <w:szCs w:val="20"/>
              </w:rPr>
              <w:t xml:space="preserve"> Layer: Touristik- und Freizeitinformationen</w:t>
            </w:r>
            <w:r w:rsidRPr="00F3538E">
              <w:rPr>
                <w:rFonts w:eastAsia="Arial" w:cstheme="minorHAnsi"/>
                <w:color w:val="000000"/>
                <w:sz w:val="20"/>
                <w:szCs w:val="20"/>
              </w:rPr>
              <w:t>)</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3E5D1"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30x Museen in Köln</w:t>
            </w:r>
          </w:p>
          <w:p w14:paraId="684460F5"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Umgebung: 1x Frechen, 1x Pulheim, 4x Brühl, 5x Bergisch-Gladbach</w:t>
            </w:r>
          </w:p>
          <w:p w14:paraId="224895A3" w14:textId="77777777" w:rsidR="00984FAC" w:rsidRPr="00F3538E" w:rsidRDefault="00984FAC">
            <w:pPr>
              <w:rPr>
                <w:rFonts w:cstheme="minorHAnsi"/>
                <w:sz w:val="20"/>
                <w:szCs w:val="20"/>
              </w:rPr>
            </w:pPr>
          </w:p>
          <w:p w14:paraId="55A140A4" w14:textId="77777777" w:rsidR="00984FAC" w:rsidRPr="00F3538E" w:rsidRDefault="00336E86">
            <w:pPr>
              <w:rPr>
                <w:rFonts w:eastAsia="Arial" w:cstheme="minorHAnsi"/>
                <w:color w:val="000000"/>
                <w:sz w:val="20"/>
                <w:szCs w:val="20"/>
              </w:rPr>
            </w:pPr>
            <w:r w:rsidRPr="00F3538E">
              <w:rPr>
                <w:rFonts w:cstheme="minorHAnsi"/>
                <w:sz w:val="20"/>
                <w:szCs w:val="20"/>
              </w:rPr>
              <w:t xml:space="preserve">1. </w:t>
            </w:r>
            <w:r w:rsidRPr="00F3538E">
              <w:rPr>
                <w:rFonts w:eastAsia="Arial" w:cstheme="minorHAnsi"/>
                <w:color w:val="000000"/>
                <w:sz w:val="20"/>
                <w:szCs w:val="20"/>
              </w:rPr>
              <w:t>Wahl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9B6C9"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10x Museen in Aachen</w:t>
            </w:r>
          </w:p>
          <w:p w14:paraId="0F260361"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Umgebung: 2x Stolberg, 1x Kornelimünster</w:t>
            </w:r>
          </w:p>
          <w:p w14:paraId="405C6938" w14:textId="77777777" w:rsidR="00984FAC" w:rsidRPr="00F3538E" w:rsidRDefault="00336E86">
            <w:pPr>
              <w:rPr>
                <w:rFonts w:cstheme="minorHAnsi"/>
                <w:sz w:val="20"/>
                <w:szCs w:val="20"/>
              </w:rPr>
            </w:pPr>
            <w:r w:rsidRPr="00F3538E">
              <w:rPr>
                <w:rFonts w:cstheme="minorHAnsi"/>
                <w:sz w:val="20"/>
                <w:szCs w:val="20"/>
              </w:rPr>
              <w:br/>
            </w:r>
            <w:r w:rsidRPr="00F3538E">
              <w:rPr>
                <w:rFonts w:cstheme="minorHAnsi"/>
                <w:sz w:val="20"/>
                <w:szCs w:val="20"/>
              </w:rPr>
              <w:br/>
            </w:r>
          </w:p>
          <w:p w14:paraId="343D6009"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2. Wahl</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A192E"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eastAsia="Arial" w:cstheme="minorHAnsi"/>
                <w:color w:val="000000"/>
                <w:sz w:val="20"/>
                <w:szCs w:val="20"/>
              </w:rPr>
            </w:pPr>
            <w:r w:rsidRPr="00F3538E">
              <w:rPr>
                <w:rFonts w:eastAsia="Arial" w:cstheme="minorHAnsi"/>
                <w:color w:val="000000"/>
                <w:sz w:val="20"/>
                <w:szCs w:val="20"/>
              </w:rPr>
              <w:t>1x Museum in Heinsberg</w:t>
            </w:r>
          </w:p>
          <w:p w14:paraId="7FC4C05D" w14:textId="77777777" w:rsidR="00984FAC" w:rsidRPr="00F3538E" w:rsidRDefault="00984FAC">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p>
          <w:p w14:paraId="3A14BB01"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Umgebung:</w:t>
            </w:r>
          </w:p>
          <w:p w14:paraId="4856DBB9"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1x Hückelhoven, 1 x Gangelt, 1x Waldfeucht</w:t>
            </w:r>
          </w:p>
          <w:p w14:paraId="47381130" w14:textId="77777777" w:rsidR="00984FAC" w:rsidRPr="00F3538E" w:rsidRDefault="00984FAC">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p>
          <w:p w14:paraId="4CF83521"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3. Wahl</w:t>
            </w:r>
          </w:p>
        </w:tc>
      </w:tr>
      <w:tr w:rsidR="00984FAC" w14:paraId="4E3C2A78" w14:textId="77777777">
        <w:trPr>
          <w:trHeight w:val="1609"/>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0C836"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Vater Bedürfnis II</w:t>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DA478"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möchte wenig Miete zahlen</w:t>
            </w:r>
          </w:p>
          <w:p w14:paraId="139B7C2B"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 xml:space="preserve">(Karte: </w:t>
            </w:r>
            <w:hyperlink r:id="rId10" w:tooltip="https://atlas.zensus2022.de/" w:history="1">
              <w:r w:rsidRPr="00F3538E">
                <w:rPr>
                  <w:rStyle w:val="Hyperlink"/>
                  <w:rFonts w:eastAsia="Arial" w:cstheme="minorHAnsi"/>
                  <w:color w:val="1155CC"/>
                  <w:sz w:val="20"/>
                  <w:szCs w:val="20"/>
                </w:rPr>
                <w:t>https://atlas.zensus2022.de/</w:t>
              </w:r>
            </w:hyperlink>
            <w:r w:rsidRPr="00F3538E">
              <w:rPr>
                <w:rFonts w:eastAsia="Arial" w:cstheme="minorHAnsi"/>
                <w:color w:val="000000"/>
                <w:sz w:val="20"/>
                <w:szCs w:val="20"/>
              </w:rPr>
              <w:t>)</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8908F"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ca. 7,05 € - 12,00 € Nettokaltmiete pro Quadratmeter</w:t>
            </w:r>
          </w:p>
          <w:p w14:paraId="63DEBF59" w14:textId="77777777" w:rsidR="00984FAC" w:rsidRPr="00F3538E" w:rsidRDefault="00336E86">
            <w:pPr>
              <w:rPr>
                <w:rFonts w:cstheme="minorHAnsi"/>
                <w:sz w:val="20"/>
                <w:szCs w:val="20"/>
              </w:rPr>
            </w:pPr>
            <w:r w:rsidRPr="00F3538E">
              <w:rPr>
                <w:rFonts w:cstheme="minorHAnsi"/>
                <w:sz w:val="20"/>
                <w:szCs w:val="20"/>
              </w:rPr>
              <w:br/>
            </w:r>
          </w:p>
          <w:p w14:paraId="735FADD8" w14:textId="77777777" w:rsidR="00984FAC" w:rsidRPr="00F3538E" w:rsidRDefault="00984FAC">
            <w:pPr>
              <w:rPr>
                <w:rFonts w:cstheme="minorHAnsi"/>
                <w:sz w:val="20"/>
                <w:szCs w:val="20"/>
              </w:rPr>
            </w:pPr>
          </w:p>
          <w:p w14:paraId="389D229E" w14:textId="77777777" w:rsidR="00984FAC" w:rsidRPr="00F3538E" w:rsidRDefault="00984FAC">
            <w:pPr>
              <w:rPr>
                <w:rFonts w:cstheme="minorHAnsi"/>
                <w:sz w:val="20"/>
                <w:szCs w:val="20"/>
              </w:rPr>
            </w:pPr>
          </w:p>
          <w:p w14:paraId="7F45D7A5" w14:textId="77777777" w:rsidR="00984FAC" w:rsidRPr="00F3538E" w:rsidRDefault="00336E86">
            <w:pPr>
              <w:spacing w:line="288" w:lineRule="auto"/>
              <w:rPr>
                <w:rFonts w:eastAsia="Arial" w:cstheme="minorHAnsi"/>
                <w:color w:val="000000"/>
                <w:sz w:val="20"/>
                <w:szCs w:val="20"/>
              </w:rPr>
            </w:pPr>
            <w:r w:rsidRPr="00F3538E">
              <w:rPr>
                <w:rFonts w:eastAsia="Arial" w:cstheme="minorHAnsi"/>
                <w:color w:val="000000"/>
                <w:sz w:val="20"/>
                <w:szCs w:val="20"/>
              </w:rPr>
              <w:t>3. Wahl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EC363"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eastAsia="Arial" w:cstheme="minorHAnsi"/>
                <w:color w:val="000000"/>
                <w:sz w:val="20"/>
                <w:szCs w:val="20"/>
              </w:rPr>
            </w:pPr>
            <w:r w:rsidRPr="00F3538E">
              <w:rPr>
                <w:rFonts w:eastAsia="Arial" w:cstheme="minorHAnsi"/>
                <w:color w:val="000000"/>
                <w:sz w:val="20"/>
                <w:szCs w:val="20"/>
              </w:rPr>
              <w:t>ca. 6,50 € - 9,50 € Nettokaltmiete pro Quadratmeter</w:t>
            </w:r>
          </w:p>
          <w:p w14:paraId="754A7CE9" w14:textId="77777777" w:rsidR="00984FAC" w:rsidRPr="00F3538E" w:rsidRDefault="00984FAC">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p>
          <w:p w14:paraId="45A6EF94"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2. Wahl</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1E133"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ca. 5,40 € - 6,70€ Nettokaltmiete pro Quadratmeter</w:t>
            </w:r>
          </w:p>
          <w:p w14:paraId="6A693299" w14:textId="77777777" w:rsidR="00984FAC" w:rsidRPr="00F3538E" w:rsidRDefault="00336E86">
            <w:pPr>
              <w:rPr>
                <w:rFonts w:cstheme="minorHAnsi"/>
                <w:sz w:val="20"/>
                <w:szCs w:val="20"/>
              </w:rPr>
            </w:pPr>
            <w:r w:rsidRPr="00F3538E">
              <w:rPr>
                <w:rFonts w:cstheme="minorHAnsi"/>
                <w:sz w:val="20"/>
                <w:szCs w:val="20"/>
              </w:rPr>
              <w:br/>
            </w:r>
            <w:r w:rsidRPr="00F3538E">
              <w:rPr>
                <w:rFonts w:cstheme="minorHAnsi"/>
                <w:sz w:val="20"/>
                <w:szCs w:val="20"/>
              </w:rPr>
              <w:br/>
            </w:r>
          </w:p>
          <w:p w14:paraId="60C705F3"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1. Wahl</w:t>
            </w:r>
          </w:p>
        </w:tc>
      </w:tr>
      <w:tr w:rsidR="00984FAC" w14:paraId="32C52A93" w14:textId="77777777">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62CB6"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Mutter Bedürfnis I</w:t>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E2A45"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mag Fußball und möchte nicht mehr als 40 Minuten zum nächsten Stadion fahren (ihr ist es eigentlich egal, welches Team sie anfeuert, Hauptsache Stadion-Atmosphäre in der 1. oder 2. Bundesliga)</w:t>
            </w:r>
          </w:p>
          <w:p w14:paraId="49885F20"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 xml:space="preserve">(Karte: </w:t>
            </w:r>
            <w:hyperlink r:id="rId11" w:tooltip="https://www.giscloud.nrw.de/arcgis/apps/instant/portfolio/index.html?appid=68a571a21f35463596569874fbc527c3" w:history="1">
              <w:r w:rsidR="00984FAC" w:rsidRPr="00F3538E">
                <w:rPr>
                  <w:rStyle w:val="Hyperlink"/>
                  <w:rFonts w:eastAsia="Arial" w:cstheme="minorHAnsi"/>
                  <w:color w:val="1155CC"/>
                  <w:sz w:val="20"/>
                  <w:szCs w:val="20"/>
                </w:rPr>
                <w:t>https://www.giscloud.nrw.de/arcgis/apps/instant/portfolio/index.html?appid=68a571a21f35463596569874fbc527c3</w:t>
              </w:r>
            </w:hyperlink>
            <w:r w:rsidRPr="00F3538E">
              <w:rPr>
                <w:rFonts w:eastAsia="Arial" w:cstheme="minorHAnsi"/>
                <w:color w:val="000000"/>
                <w:sz w:val="20"/>
                <w:szCs w:val="20"/>
              </w:rPr>
              <w:t>)</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62219"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FC Köln erreichbar in ca. 15 Minuten via ÖPNV &amp; PKW</w:t>
            </w:r>
          </w:p>
          <w:p w14:paraId="5946D9E5" w14:textId="77777777" w:rsidR="00984FAC" w:rsidRPr="00F3538E" w:rsidRDefault="00336E86">
            <w:pPr>
              <w:rPr>
                <w:rFonts w:cstheme="minorHAnsi"/>
                <w:sz w:val="20"/>
                <w:szCs w:val="20"/>
              </w:rPr>
            </w:pPr>
            <w:r w:rsidRPr="00F3538E">
              <w:rPr>
                <w:rFonts w:cstheme="minorHAnsi"/>
                <w:sz w:val="20"/>
                <w:szCs w:val="20"/>
              </w:rPr>
              <w:br/>
            </w:r>
          </w:p>
          <w:p w14:paraId="0E22049B"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1. Wahl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75CB0"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FC Köln erreichbar in ca. 40 Minuten via PKW</w:t>
            </w:r>
          </w:p>
          <w:p w14:paraId="7D4BB67B" w14:textId="77777777" w:rsidR="00984FAC" w:rsidRPr="00F3538E" w:rsidRDefault="00336E86">
            <w:pPr>
              <w:rPr>
                <w:rFonts w:cstheme="minorHAnsi"/>
                <w:sz w:val="20"/>
                <w:szCs w:val="20"/>
              </w:rPr>
            </w:pPr>
            <w:r w:rsidRPr="00F3538E">
              <w:rPr>
                <w:rFonts w:cstheme="minorHAnsi"/>
                <w:sz w:val="20"/>
                <w:szCs w:val="20"/>
              </w:rPr>
              <w:br/>
            </w:r>
          </w:p>
          <w:p w14:paraId="5CA49820"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2. Wahl</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CDED0"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FC Köln erreichbar in ca. 60 Minuten via PKW</w:t>
            </w:r>
          </w:p>
          <w:p w14:paraId="38ACAD93" w14:textId="77777777" w:rsidR="00984FAC" w:rsidRPr="00F3538E" w:rsidRDefault="00336E86">
            <w:pPr>
              <w:rPr>
                <w:rFonts w:cstheme="minorHAnsi"/>
                <w:sz w:val="20"/>
                <w:szCs w:val="20"/>
              </w:rPr>
            </w:pPr>
            <w:r w:rsidRPr="00F3538E">
              <w:rPr>
                <w:rFonts w:cstheme="minorHAnsi"/>
                <w:sz w:val="20"/>
                <w:szCs w:val="20"/>
              </w:rPr>
              <w:br/>
            </w:r>
          </w:p>
          <w:p w14:paraId="538BBC57"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3. Wahl</w:t>
            </w:r>
          </w:p>
        </w:tc>
      </w:tr>
      <w:tr w:rsidR="00984FAC" w14:paraId="39779257" w14:textId="77777777">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F227E"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Mutter Bedürfnis II</w:t>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B147D"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möchte in einer Stadt wohnen, die nicht so dicht besiedelt ist</w:t>
            </w:r>
          </w:p>
          <w:p w14:paraId="7DADDBA5"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 xml:space="preserve">(Karte: </w:t>
            </w:r>
            <w:hyperlink r:id="rId12" w:tooltip="https://atlas.zensus2022.de/" w:history="1">
              <w:r w:rsidR="00984FAC" w:rsidRPr="00F3538E">
                <w:rPr>
                  <w:rStyle w:val="Hyperlink"/>
                  <w:rFonts w:eastAsia="Arial" w:cstheme="minorHAnsi"/>
                  <w:color w:val="1155CC"/>
                  <w:sz w:val="20"/>
                  <w:szCs w:val="20"/>
                </w:rPr>
                <w:t>https://atlas.zensus2022.de/</w:t>
              </w:r>
            </w:hyperlink>
            <w:r w:rsidRPr="00F3538E">
              <w:rPr>
                <w:rFonts w:eastAsia="Arial" w:cstheme="minorHAnsi"/>
                <w:color w:val="000000"/>
                <w:sz w:val="20"/>
                <w:szCs w:val="20"/>
              </w:rPr>
              <w:t>)</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039C9"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ca. 1 Million Einwohner:innen </w:t>
            </w:r>
          </w:p>
          <w:p w14:paraId="7C459CC6" w14:textId="77777777" w:rsidR="00984FAC" w:rsidRPr="00F3538E" w:rsidRDefault="00336E86">
            <w:pPr>
              <w:rPr>
                <w:rFonts w:cstheme="minorHAnsi"/>
                <w:sz w:val="20"/>
                <w:szCs w:val="20"/>
              </w:rPr>
            </w:pPr>
            <w:r w:rsidRPr="00F3538E">
              <w:rPr>
                <w:rFonts w:cstheme="minorHAnsi"/>
                <w:sz w:val="20"/>
                <w:szCs w:val="20"/>
              </w:rPr>
              <w:br/>
            </w:r>
          </w:p>
          <w:p w14:paraId="159C4015"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3. Wahl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32BB0"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ca. 250.000 Einwohner:innen </w:t>
            </w:r>
          </w:p>
          <w:p w14:paraId="5FBFD268" w14:textId="77777777" w:rsidR="00984FAC" w:rsidRPr="00F3538E" w:rsidRDefault="00336E86">
            <w:pPr>
              <w:rPr>
                <w:rFonts w:cstheme="minorHAnsi"/>
                <w:sz w:val="20"/>
                <w:szCs w:val="20"/>
              </w:rPr>
            </w:pPr>
            <w:r w:rsidRPr="00F3538E">
              <w:rPr>
                <w:rFonts w:cstheme="minorHAnsi"/>
                <w:sz w:val="20"/>
                <w:szCs w:val="20"/>
              </w:rPr>
              <w:br/>
            </w:r>
          </w:p>
          <w:p w14:paraId="5CF7C6F5"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2. Wahl</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8836A"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ca. 40.000 Einwohner:innen</w:t>
            </w:r>
          </w:p>
          <w:p w14:paraId="7DF64E40" w14:textId="77777777" w:rsidR="00984FAC" w:rsidRPr="00F3538E" w:rsidRDefault="00336E86">
            <w:pPr>
              <w:rPr>
                <w:rFonts w:cstheme="minorHAnsi"/>
                <w:sz w:val="20"/>
                <w:szCs w:val="20"/>
              </w:rPr>
            </w:pPr>
            <w:r w:rsidRPr="00F3538E">
              <w:rPr>
                <w:rFonts w:cstheme="minorHAnsi"/>
                <w:sz w:val="20"/>
                <w:szCs w:val="20"/>
              </w:rPr>
              <w:br/>
            </w:r>
          </w:p>
          <w:p w14:paraId="6D24D7CC"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1. Wahl</w:t>
            </w:r>
          </w:p>
        </w:tc>
      </w:tr>
      <w:tr w:rsidR="00984FAC" w14:paraId="69CD404E" w14:textId="77777777">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5D65E"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lastRenderedPageBreak/>
              <w:t>Sohn Bedürfnis I</w:t>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DA7EC"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schwimmt gerne und möchte eine Bademöglichkeit in der Nähe haben (</w:t>
            </w:r>
            <w:hyperlink r:id="rId13" w:tooltip="https://www.giscloud.nrw.de/arcgis/apps/experiencebuilder/experience/?draft=true&amp;id=96e8e515c4a94d93a5f11fc56100ab18&amp;page=alle-Badem%C3%B6glichkeiten" w:history="1">
              <w:r w:rsidR="00984FAC" w:rsidRPr="00F3538E">
                <w:rPr>
                  <w:rStyle w:val="Hyperlink"/>
                  <w:rFonts w:eastAsia="Arial" w:cstheme="minorHAnsi"/>
                  <w:color w:val="1155CC"/>
                  <w:sz w:val="20"/>
                  <w:szCs w:val="20"/>
                </w:rPr>
                <w:t>https://www.giscloud.nrw.de/arcgis/apps/experiencebuilder/experience/?draft=true&amp;id=96e8e515c4a94d93a5f11fc56100ab18&amp;page=alle-Badem%C3%B6glichkeiten</w:t>
              </w:r>
            </w:hyperlink>
            <w:r w:rsidRPr="00F3538E">
              <w:rPr>
                <w:rFonts w:eastAsia="Arial" w:cstheme="minorHAnsi"/>
                <w:color w:val="000000"/>
                <w:sz w:val="20"/>
                <w:szCs w:val="20"/>
              </w:rPr>
              <w:t>)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FBF0E"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7 Hallenbäder</w:t>
            </w:r>
          </w:p>
          <w:p w14:paraId="34E17060"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2 Freibäder</w:t>
            </w:r>
          </w:p>
          <w:p w14:paraId="47A0E91E"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Naturbad</w:t>
            </w:r>
          </w:p>
          <w:p w14:paraId="031C005D"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6 Kombibäder</w:t>
            </w:r>
          </w:p>
          <w:p w14:paraId="6446A8CE"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Freizeitbad</w:t>
            </w:r>
          </w:p>
          <w:p w14:paraId="05C6C973" w14:textId="77777777" w:rsidR="00984FAC" w:rsidRPr="00F3538E" w:rsidRDefault="00336E86">
            <w:pPr>
              <w:rPr>
                <w:rFonts w:cstheme="minorHAnsi"/>
                <w:sz w:val="20"/>
                <w:szCs w:val="20"/>
              </w:rPr>
            </w:pPr>
            <w:r w:rsidRPr="00F3538E">
              <w:rPr>
                <w:rFonts w:cstheme="minorHAnsi"/>
                <w:sz w:val="20"/>
                <w:szCs w:val="20"/>
              </w:rPr>
              <w:br/>
            </w:r>
          </w:p>
          <w:p w14:paraId="362AE664"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1. Wahl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56B36"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4 Hallenbäder</w:t>
            </w:r>
          </w:p>
          <w:p w14:paraId="647ECB22"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Freibad</w:t>
            </w:r>
          </w:p>
          <w:p w14:paraId="6F43D35B"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Freizeitbad</w:t>
            </w:r>
          </w:p>
          <w:p w14:paraId="18103B81" w14:textId="77777777" w:rsidR="00984FAC" w:rsidRPr="00F3538E" w:rsidRDefault="00336E86">
            <w:pPr>
              <w:rPr>
                <w:rFonts w:cstheme="minorHAnsi"/>
                <w:sz w:val="20"/>
                <w:szCs w:val="20"/>
              </w:rPr>
            </w:pPr>
            <w:r w:rsidRPr="00F3538E">
              <w:rPr>
                <w:rFonts w:cstheme="minorHAnsi"/>
                <w:sz w:val="20"/>
                <w:szCs w:val="20"/>
              </w:rPr>
              <w:br/>
            </w:r>
            <w:r w:rsidRPr="00F3538E">
              <w:rPr>
                <w:rFonts w:cstheme="minorHAnsi"/>
                <w:sz w:val="20"/>
                <w:szCs w:val="20"/>
              </w:rPr>
              <w:br/>
            </w:r>
            <w:r w:rsidRPr="00F3538E">
              <w:rPr>
                <w:rFonts w:cstheme="minorHAnsi"/>
                <w:sz w:val="20"/>
                <w:szCs w:val="20"/>
              </w:rPr>
              <w:br/>
            </w:r>
          </w:p>
          <w:p w14:paraId="41C777A4"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2. Wahl</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595C3"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Hallenbad </w:t>
            </w:r>
          </w:p>
          <w:p w14:paraId="348F22BF"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Freibad</w:t>
            </w:r>
          </w:p>
          <w:p w14:paraId="7234C91C"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Naturbad</w:t>
            </w:r>
          </w:p>
          <w:p w14:paraId="6E141B33" w14:textId="77777777" w:rsidR="00984FAC" w:rsidRPr="00F3538E" w:rsidRDefault="00336E86">
            <w:pPr>
              <w:rPr>
                <w:rFonts w:cstheme="minorHAnsi"/>
                <w:sz w:val="20"/>
                <w:szCs w:val="20"/>
              </w:rPr>
            </w:pPr>
            <w:r w:rsidRPr="00F3538E">
              <w:rPr>
                <w:rFonts w:cstheme="minorHAnsi"/>
                <w:sz w:val="20"/>
                <w:szCs w:val="20"/>
              </w:rPr>
              <w:br/>
            </w:r>
            <w:r w:rsidRPr="00F3538E">
              <w:rPr>
                <w:rFonts w:cstheme="minorHAnsi"/>
                <w:sz w:val="20"/>
                <w:szCs w:val="20"/>
              </w:rPr>
              <w:br/>
            </w:r>
            <w:r w:rsidRPr="00F3538E">
              <w:rPr>
                <w:rFonts w:cstheme="minorHAnsi"/>
                <w:sz w:val="20"/>
                <w:szCs w:val="20"/>
              </w:rPr>
              <w:br/>
            </w:r>
          </w:p>
          <w:p w14:paraId="14646040"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3. Wahl</w:t>
            </w:r>
          </w:p>
        </w:tc>
      </w:tr>
      <w:tr w:rsidR="00984FAC" w14:paraId="1AF0FFC5" w14:textId="77777777">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8CE00"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Sohn Bedürfnis II</w:t>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38B6C"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geht gerne im Meer Schwimmen und will häufig Urlaub am Meer machen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89BA2" w14:textId="77777777" w:rsidR="00984FAC" w:rsidRPr="00F3538E" w:rsidRDefault="00336E86">
            <w:pPr>
              <w:pBdr>
                <w:top w:val="none" w:sz="4" w:space="0" w:color="000000"/>
                <w:left w:val="none" w:sz="4" w:space="0" w:color="000000"/>
                <w:bottom w:val="none" w:sz="4" w:space="0" w:color="000000"/>
                <w:right w:val="none" w:sz="4" w:space="0" w:color="000000"/>
              </w:pBdr>
              <w:spacing w:before="240" w:after="240" w:line="288" w:lineRule="auto"/>
              <w:rPr>
                <w:rFonts w:cstheme="minorHAnsi"/>
                <w:sz w:val="20"/>
                <w:szCs w:val="20"/>
              </w:rPr>
            </w:pPr>
            <w:r w:rsidRPr="00F3538E">
              <w:rPr>
                <w:rFonts w:eastAsia="Arial" w:cstheme="minorHAnsi"/>
                <w:color w:val="000000"/>
                <w:sz w:val="20"/>
                <w:szCs w:val="20"/>
              </w:rPr>
              <w:t>Nordsee in Belgien</w:t>
            </w:r>
          </w:p>
          <w:p w14:paraId="263767E6" w14:textId="77777777" w:rsidR="00984FAC" w:rsidRPr="00F3538E" w:rsidRDefault="00336E86">
            <w:pPr>
              <w:pBdr>
                <w:top w:val="none" w:sz="4" w:space="0" w:color="000000"/>
                <w:left w:val="none" w:sz="4" w:space="0" w:color="000000"/>
                <w:bottom w:val="none" w:sz="4" w:space="0" w:color="000000"/>
                <w:right w:val="none" w:sz="4" w:space="0" w:color="000000"/>
              </w:pBdr>
              <w:spacing w:before="240" w:after="240" w:line="288" w:lineRule="auto"/>
              <w:rPr>
                <w:rFonts w:cstheme="minorHAnsi"/>
                <w:sz w:val="20"/>
                <w:szCs w:val="20"/>
              </w:rPr>
            </w:pPr>
            <w:r w:rsidRPr="00F3538E">
              <w:rPr>
                <w:rFonts w:eastAsia="Arial" w:cstheme="minorHAnsi"/>
                <w:color w:val="000000"/>
                <w:sz w:val="20"/>
                <w:szCs w:val="20"/>
              </w:rPr>
              <w:t>Entfernung: ca. 250 Kilometer</w:t>
            </w:r>
          </w:p>
          <w:p w14:paraId="3699B86C"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3. Wahl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4E738" w14:textId="77777777" w:rsidR="00984FAC" w:rsidRPr="00F3538E" w:rsidRDefault="00336E86">
            <w:pPr>
              <w:pBdr>
                <w:top w:val="none" w:sz="4" w:space="0" w:color="000000"/>
                <w:left w:val="none" w:sz="4" w:space="0" w:color="000000"/>
                <w:bottom w:val="none" w:sz="4" w:space="0" w:color="000000"/>
                <w:right w:val="none" w:sz="4" w:space="0" w:color="000000"/>
              </w:pBdr>
              <w:spacing w:before="240" w:after="240" w:line="288" w:lineRule="auto"/>
              <w:rPr>
                <w:rFonts w:cstheme="minorHAnsi"/>
                <w:sz w:val="20"/>
                <w:szCs w:val="20"/>
              </w:rPr>
            </w:pPr>
            <w:r w:rsidRPr="00F3538E">
              <w:rPr>
                <w:rFonts w:eastAsia="Arial" w:cstheme="minorHAnsi"/>
                <w:color w:val="000000"/>
                <w:sz w:val="20"/>
                <w:szCs w:val="20"/>
              </w:rPr>
              <w:t>Nordsee in Belgien</w:t>
            </w:r>
          </w:p>
          <w:p w14:paraId="68671CF8" w14:textId="77777777" w:rsidR="00984FAC" w:rsidRPr="00F3538E" w:rsidRDefault="00336E86">
            <w:pPr>
              <w:pBdr>
                <w:top w:val="none" w:sz="4" w:space="0" w:color="000000"/>
                <w:left w:val="none" w:sz="4" w:space="0" w:color="000000"/>
                <w:bottom w:val="none" w:sz="4" w:space="0" w:color="000000"/>
                <w:right w:val="none" w:sz="4" w:space="0" w:color="000000"/>
              </w:pBdr>
              <w:spacing w:before="240" w:after="240" w:line="288" w:lineRule="auto"/>
              <w:rPr>
                <w:rFonts w:cstheme="minorHAnsi"/>
                <w:sz w:val="20"/>
                <w:szCs w:val="20"/>
              </w:rPr>
            </w:pPr>
            <w:r w:rsidRPr="00F3538E">
              <w:rPr>
                <w:rFonts w:eastAsia="Arial" w:cstheme="minorHAnsi"/>
                <w:color w:val="000000"/>
                <w:sz w:val="20"/>
                <w:szCs w:val="20"/>
              </w:rPr>
              <w:t>Entfernung: ca. 150 Kilometer</w:t>
            </w:r>
          </w:p>
          <w:p w14:paraId="56CF36D3" w14:textId="77777777" w:rsidR="00984FAC" w:rsidRPr="00F3538E" w:rsidRDefault="00336E86">
            <w:pPr>
              <w:spacing w:before="240" w:after="240" w:line="288" w:lineRule="auto"/>
              <w:rPr>
                <w:rFonts w:cstheme="minorHAnsi"/>
                <w:sz w:val="20"/>
                <w:szCs w:val="20"/>
              </w:rPr>
            </w:pPr>
            <w:r w:rsidRPr="00F3538E">
              <w:rPr>
                <w:rFonts w:eastAsia="Arial" w:cstheme="minorHAnsi"/>
                <w:color w:val="000000"/>
                <w:sz w:val="20"/>
                <w:szCs w:val="20"/>
              </w:rPr>
              <w:t>1. Wahl</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72999" w14:textId="77777777" w:rsidR="00984FAC" w:rsidRPr="00F3538E" w:rsidRDefault="00336E86">
            <w:pPr>
              <w:pBdr>
                <w:top w:val="none" w:sz="4" w:space="0" w:color="000000"/>
                <w:left w:val="none" w:sz="4" w:space="0" w:color="000000"/>
                <w:bottom w:val="none" w:sz="4" w:space="0" w:color="000000"/>
                <w:right w:val="none" w:sz="4" w:space="0" w:color="000000"/>
              </w:pBdr>
              <w:spacing w:before="240" w:after="240" w:line="288" w:lineRule="auto"/>
              <w:rPr>
                <w:rFonts w:cstheme="minorHAnsi"/>
                <w:sz w:val="20"/>
                <w:szCs w:val="20"/>
              </w:rPr>
            </w:pPr>
            <w:r w:rsidRPr="00F3538E">
              <w:rPr>
                <w:rFonts w:eastAsia="Arial" w:cstheme="minorHAnsi"/>
                <w:color w:val="000000"/>
                <w:sz w:val="20"/>
                <w:szCs w:val="20"/>
              </w:rPr>
              <w:t>Nordsee in Belgien</w:t>
            </w:r>
          </w:p>
          <w:p w14:paraId="0483B079" w14:textId="77777777" w:rsidR="00984FAC" w:rsidRPr="00F3538E" w:rsidRDefault="00336E86">
            <w:pPr>
              <w:pBdr>
                <w:top w:val="none" w:sz="4" w:space="0" w:color="000000"/>
                <w:left w:val="none" w:sz="4" w:space="0" w:color="000000"/>
                <w:bottom w:val="none" w:sz="4" w:space="0" w:color="000000"/>
                <w:right w:val="none" w:sz="4" w:space="0" w:color="000000"/>
              </w:pBdr>
              <w:spacing w:before="240" w:after="240" w:line="288" w:lineRule="auto"/>
              <w:rPr>
                <w:rFonts w:cstheme="minorHAnsi"/>
                <w:sz w:val="20"/>
                <w:szCs w:val="20"/>
              </w:rPr>
            </w:pPr>
            <w:r w:rsidRPr="00F3538E">
              <w:rPr>
                <w:rFonts w:eastAsia="Arial" w:cstheme="minorHAnsi"/>
                <w:color w:val="000000"/>
                <w:sz w:val="20"/>
                <w:szCs w:val="20"/>
              </w:rPr>
              <w:t>Entfernung: ca. 165 Kilometer</w:t>
            </w:r>
          </w:p>
          <w:p w14:paraId="4B15B5EC" w14:textId="77777777" w:rsidR="00984FAC" w:rsidRPr="00F3538E" w:rsidRDefault="00336E86">
            <w:pPr>
              <w:spacing w:before="240" w:after="240" w:line="288" w:lineRule="auto"/>
              <w:rPr>
                <w:rFonts w:cstheme="minorHAnsi"/>
                <w:sz w:val="20"/>
                <w:szCs w:val="20"/>
              </w:rPr>
            </w:pPr>
            <w:r w:rsidRPr="00F3538E">
              <w:rPr>
                <w:rFonts w:eastAsia="Arial" w:cstheme="minorHAnsi"/>
                <w:color w:val="000000"/>
                <w:sz w:val="20"/>
                <w:szCs w:val="20"/>
              </w:rPr>
              <w:t>2. Wahl</w:t>
            </w:r>
          </w:p>
        </w:tc>
      </w:tr>
      <w:tr w:rsidR="00984FAC" w14:paraId="7284F80D" w14:textId="77777777">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0E4A9"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Tochter Bedürfnis I</w:t>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0F4CC" w14:textId="6CBDB5FC"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 xml:space="preserve">Möchte </w:t>
            </w:r>
            <w:r w:rsidR="00743ADF" w:rsidRPr="00F3538E">
              <w:rPr>
                <w:rFonts w:eastAsia="Arial" w:cstheme="minorHAnsi"/>
                <w:color w:val="000000"/>
                <w:sz w:val="20"/>
                <w:szCs w:val="20"/>
              </w:rPr>
              <w:t>Konzerte besuchen</w:t>
            </w:r>
            <w:r w:rsidRPr="00F3538E">
              <w:rPr>
                <w:rFonts w:eastAsia="Arial" w:cstheme="minorHAnsi"/>
                <w:color w:val="000000"/>
                <w:sz w:val="20"/>
                <w:szCs w:val="20"/>
              </w:rPr>
              <w:t xml:space="preserve"> </w:t>
            </w:r>
            <w:r w:rsidR="00743ADF" w:rsidRPr="00F3538E">
              <w:rPr>
                <w:rFonts w:eastAsia="Arial" w:cstheme="minorHAnsi"/>
                <w:color w:val="000000"/>
                <w:sz w:val="20"/>
                <w:szCs w:val="20"/>
              </w:rPr>
              <w:t>(Karte:</w:t>
            </w:r>
            <w:r w:rsidR="00743ADF" w:rsidRPr="00F3538E">
              <w:rPr>
                <w:rFonts w:cstheme="minorHAnsi"/>
                <w:sz w:val="20"/>
                <w:szCs w:val="20"/>
              </w:rPr>
              <w:t xml:space="preserve"> </w:t>
            </w:r>
            <w:hyperlink r:id="rId14" w:history="1">
              <w:r w:rsidR="00743ADF" w:rsidRPr="00F3538E">
                <w:rPr>
                  <w:rStyle w:val="Hyperlink"/>
                  <w:rFonts w:cstheme="minorHAnsi"/>
                  <w:sz w:val="20"/>
                  <w:szCs w:val="20"/>
                </w:rPr>
                <w:t>https://www.tim-online.nrw.de/tim-online2/</w:t>
              </w:r>
            </w:hyperlink>
            <w:r w:rsidR="00743ADF" w:rsidRPr="00F3538E">
              <w:rPr>
                <w:rFonts w:cstheme="minorHAnsi"/>
                <w:sz w:val="20"/>
                <w:szCs w:val="20"/>
              </w:rPr>
              <w:t xml:space="preserve"> Layer: Touristik- und Freizeitinformationen</w:t>
            </w:r>
            <w:r w:rsidR="00743ADF" w:rsidRPr="00F3538E">
              <w:rPr>
                <w:rFonts w:eastAsia="Arial" w:cstheme="minorHAnsi"/>
                <w:color w:val="000000"/>
                <w:sz w:val="20"/>
                <w:szCs w:val="20"/>
              </w:rPr>
              <w:t>)</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C01F0" w14:textId="6F71C4C5"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bCs/>
                <w:sz w:val="20"/>
                <w:szCs w:val="20"/>
              </w:rPr>
            </w:pPr>
            <w:r w:rsidRPr="00F3538E">
              <w:rPr>
                <w:rFonts w:eastAsia="Arial" w:cstheme="minorHAnsi"/>
                <w:color w:val="000000"/>
                <w:sz w:val="20"/>
                <w:szCs w:val="20"/>
              </w:rPr>
              <w:t xml:space="preserve">in Köln gibt es </w:t>
            </w:r>
            <w:r w:rsidR="00B05C1F" w:rsidRPr="00F3538E">
              <w:rPr>
                <w:rFonts w:eastAsia="Arial" w:cstheme="minorHAnsi"/>
                <w:b/>
                <w:color w:val="000000"/>
                <w:sz w:val="20"/>
                <w:szCs w:val="20"/>
              </w:rPr>
              <w:t xml:space="preserve">zwei </w:t>
            </w:r>
            <w:r w:rsidR="00B05C1F" w:rsidRPr="00F3538E">
              <w:rPr>
                <w:rFonts w:eastAsia="Arial" w:cstheme="minorHAnsi"/>
                <w:bCs/>
                <w:color w:val="000000"/>
                <w:sz w:val="20"/>
                <w:szCs w:val="20"/>
              </w:rPr>
              <w:t>Konzertsäle von besonderer Bedeutung</w:t>
            </w:r>
          </w:p>
          <w:p w14:paraId="33432722" w14:textId="026497B3" w:rsidR="00984FAC" w:rsidRPr="00F3538E" w:rsidRDefault="00984FAC">
            <w:pPr>
              <w:rPr>
                <w:rFonts w:cstheme="minorHAnsi"/>
                <w:sz w:val="20"/>
                <w:szCs w:val="20"/>
              </w:rPr>
            </w:pPr>
          </w:p>
          <w:p w14:paraId="3241201D"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1. Wahl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9CD6F" w14:textId="47E3B23A"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 xml:space="preserve">in Aachen gibt es </w:t>
            </w:r>
            <w:r w:rsidR="00B05C1F" w:rsidRPr="00F3538E">
              <w:rPr>
                <w:rFonts w:eastAsia="Arial" w:cstheme="minorHAnsi"/>
                <w:b/>
                <w:bCs/>
                <w:color w:val="000000"/>
                <w:sz w:val="20"/>
                <w:szCs w:val="20"/>
              </w:rPr>
              <w:t>keinen</w:t>
            </w:r>
            <w:r w:rsidR="00B05C1F" w:rsidRPr="00F3538E">
              <w:rPr>
                <w:rFonts w:eastAsia="Arial" w:cstheme="minorHAnsi"/>
                <w:color w:val="000000"/>
                <w:sz w:val="20"/>
                <w:szCs w:val="20"/>
              </w:rPr>
              <w:t xml:space="preserve"> </w:t>
            </w:r>
            <w:r w:rsidR="00B05C1F" w:rsidRPr="00F3538E">
              <w:rPr>
                <w:rFonts w:eastAsia="Arial" w:cstheme="minorHAnsi"/>
                <w:bCs/>
                <w:color w:val="000000"/>
                <w:sz w:val="20"/>
                <w:szCs w:val="20"/>
              </w:rPr>
              <w:t>Konzertsaal von besonderer Bedeutung</w:t>
            </w:r>
          </w:p>
          <w:p w14:paraId="66CAC715" w14:textId="67F98229" w:rsidR="00984FAC" w:rsidRPr="00F3538E" w:rsidRDefault="00336E86">
            <w:pPr>
              <w:rPr>
                <w:rFonts w:cstheme="minorHAnsi"/>
                <w:sz w:val="20"/>
                <w:szCs w:val="20"/>
              </w:rPr>
            </w:pPr>
            <w:r w:rsidRPr="00F3538E">
              <w:rPr>
                <w:rFonts w:cstheme="minorHAnsi"/>
                <w:sz w:val="20"/>
                <w:szCs w:val="20"/>
              </w:rPr>
              <w:br/>
            </w:r>
            <w:r w:rsidRPr="00F3538E">
              <w:rPr>
                <w:rFonts w:cstheme="minorHAnsi"/>
                <w:sz w:val="20"/>
                <w:szCs w:val="20"/>
              </w:rPr>
              <w:br/>
            </w:r>
            <w:r w:rsidRPr="00F3538E">
              <w:rPr>
                <w:rFonts w:eastAsia="Arial" w:cstheme="minorHAnsi"/>
                <w:color w:val="000000"/>
                <w:sz w:val="20"/>
                <w:szCs w:val="20"/>
              </w:rPr>
              <w:t>2. Wahl</w:t>
            </w:r>
            <w:r w:rsidR="00B05C1F" w:rsidRPr="00F3538E">
              <w:rPr>
                <w:rFonts w:eastAsia="Arial" w:cstheme="minorHAnsi"/>
                <w:color w:val="000000"/>
                <w:sz w:val="20"/>
                <w:szCs w:val="20"/>
              </w:rPr>
              <w:t xml:space="preserve"> (weil von Aachen aus Köln besser erreichbar ist als von Heinsberg aus)</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44D78" w14:textId="0EA992C6"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 xml:space="preserve">in Heinsberg gibt es </w:t>
            </w:r>
            <w:r w:rsidR="00B05C1F" w:rsidRPr="00F3538E">
              <w:rPr>
                <w:rFonts w:eastAsia="Arial" w:cstheme="minorHAnsi"/>
                <w:b/>
                <w:bCs/>
                <w:color w:val="000000"/>
                <w:sz w:val="20"/>
                <w:szCs w:val="20"/>
              </w:rPr>
              <w:t>keinen</w:t>
            </w:r>
            <w:r w:rsidR="00B05C1F" w:rsidRPr="00F3538E">
              <w:rPr>
                <w:rFonts w:eastAsia="Arial" w:cstheme="minorHAnsi"/>
                <w:color w:val="000000"/>
                <w:sz w:val="20"/>
                <w:szCs w:val="20"/>
              </w:rPr>
              <w:t xml:space="preserve"> </w:t>
            </w:r>
            <w:r w:rsidR="00B05C1F" w:rsidRPr="00F3538E">
              <w:rPr>
                <w:rFonts w:eastAsia="Arial" w:cstheme="minorHAnsi"/>
                <w:bCs/>
                <w:color w:val="000000"/>
                <w:sz w:val="20"/>
                <w:szCs w:val="20"/>
              </w:rPr>
              <w:t>Konzertsaal von besonderer Bedeutung</w:t>
            </w:r>
          </w:p>
          <w:p w14:paraId="335CAA18" w14:textId="77777777" w:rsidR="00984FAC" w:rsidRPr="00F3538E" w:rsidRDefault="00336E86">
            <w:pPr>
              <w:rPr>
                <w:rFonts w:cstheme="minorHAnsi"/>
                <w:sz w:val="20"/>
                <w:szCs w:val="20"/>
              </w:rPr>
            </w:pPr>
            <w:r w:rsidRPr="00F3538E">
              <w:rPr>
                <w:rFonts w:cstheme="minorHAnsi"/>
                <w:sz w:val="20"/>
                <w:szCs w:val="20"/>
              </w:rPr>
              <w:br/>
            </w:r>
          </w:p>
          <w:p w14:paraId="04F628B9"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3. Wahl</w:t>
            </w:r>
          </w:p>
        </w:tc>
      </w:tr>
      <w:tr w:rsidR="00984FAC" w14:paraId="211B0BDC" w14:textId="77777777">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D096C"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Tochter Bedürfnis II</w:t>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F7A6E"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die Tochter lernt Niederländisch in der Schule und fährt gerne in die Niederlande, um die Sprache zu üben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8B416"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3. Wahl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19FF0"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1. Wahl</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17BE6" w14:textId="77777777" w:rsidR="00984FAC" w:rsidRPr="00F3538E" w:rsidRDefault="00336E86">
            <w:pPr>
              <w:spacing w:line="288" w:lineRule="auto"/>
              <w:rPr>
                <w:rFonts w:cstheme="minorHAnsi"/>
                <w:sz w:val="20"/>
                <w:szCs w:val="20"/>
              </w:rPr>
            </w:pPr>
            <w:r w:rsidRPr="00F3538E">
              <w:rPr>
                <w:rFonts w:eastAsia="Arial" w:cstheme="minorHAnsi"/>
                <w:color w:val="000000"/>
                <w:sz w:val="20"/>
                <w:szCs w:val="20"/>
              </w:rPr>
              <w:t>2. Wahl</w:t>
            </w:r>
          </w:p>
        </w:tc>
      </w:tr>
      <w:tr w:rsidR="00984FAC" w14:paraId="0C674C94" w14:textId="77777777">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2C094"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Gesamturteil</w:t>
            </w:r>
          </w:p>
        </w:tc>
        <w:tc>
          <w:tcPr>
            <w:tcW w:w="2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2B672" w14:textId="77777777" w:rsidR="00984FAC" w:rsidRPr="00F3538E" w:rsidRDefault="00984FAC">
            <w:pPr>
              <w:rPr>
                <w:rFonts w:cstheme="minorHAnsi"/>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E1499"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Wahl: 4</w:t>
            </w:r>
          </w:p>
          <w:p w14:paraId="31C8FBB0"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2. Wahl: 0</w:t>
            </w:r>
          </w:p>
          <w:p w14:paraId="066C5B12"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3. Wahl: 4</w:t>
            </w:r>
          </w:p>
          <w:p w14:paraId="05EE63A3" w14:textId="77777777" w:rsidR="00984FAC" w:rsidRPr="00F3538E" w:rsidRDefault="00336E86">
            <w:pPr>
              <w:rPr>
                <w:rFonts w:cstheme="minorHAnsi"/>
                <w:sz w:val="20"/>
                <w:szCs w:val="20"/>
              </w:rPr>
            </w:pPr>
            <w:r w:rsidRPr="00F3538E">
              <w:rPr>
                <w:rFonts w:cstheme="minorHAnsi"/>
                <w:sz w:val="20"/>
                <w:szCs w:val="20"/>
              </w:rPr>
              <w:br/>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10A21"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Wahl: 2</w:t>
            </w:r>
          </w:p>
          <w:p w14:paraId="7C9E6A61"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2. Wahl: 6</w:t>
            </w:r>
          </w:p>
          <w:p w14:paraId="6463F5A2"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3. Wahl: 0</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3455B"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1. Wahl: 2</w:t>
            </w:r>
          </w:p>
          <w:p w14:paraId="69189769"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2. Wahl: 2</w:t>
            </w:r>
          </w:p>
          <w:p w14:paraId="6F7591CD" w14:textId="77777777" w:rsidR="00984FAC" w:rsidRPr="00F3538E" w:rsidRDefault="00336E86">
            <w:pPr>
              <w:pBdr>
                <w:top w:val="none" w:sz="4" w:space="0" w:color="000000"/>
                <w:left w:val="none" w:sz="4" w:space="0" w:color="000000"/>
                <w:bottom w:val="none" w:sz="4" w:space="0" w:color="000000"/>
                <w:right w:val="none" w:sz="4" w:space="0" w:color="000000"/>
              </w:pBdr>
              <w:spacing w:line="288" w:lineRule="auto"/>
              <w:rPr>
                <w:rFonts w:cstheme="minorHAnsi"/>
                <w:sz w:val="20"/>
                <w:szCs w:val="20"/>
              </w:rPr>
            </w:pPr>
            <w:r w:rsidRPr="00F3538E">
              <w:rPr>
                <w:rFonts w:eastAsia="Arial" w:cstheme="minorHAnsi"/>
                <w:color w:val="000000"/>
                <w:sz w:val="20"/>
                <w:szCs w:val="20"/>
              </w:rPr>
              <w:t>3. Wahl: 4</w:t>
            </w:r>
          </w:p>
        </w:tc>
      </w:tr>
    </w:tbl>
    <w:p w14:paraId="71F17AD7" w14:textId="119C4121" w:rsidR="00984FAC" w:rsidRDefault="00984FAC">
      <w:pPr>
        <w:jc w:val="both"/>
        <w:rPr>
          <w:rFonts w:cs="Arial"/>
          <w:color w:val="000000" w:themeColor="text1"/>
        </w:rPr>
      </w:pPr>
    </w:p>
    <w:p w14:paraId="327B58A5" w14:textId="41047A9F" w:rsidR="00C33A34" w:rsidRDefault="00C33A34">
      <w:pPr>
        <w:jc w:val="both"/>
        <w:rPr>
          <w:rFonts w:cs="Arial"/>
          <w:color w:val="000000" w:themeColor="text1"/>
        </w:rPr>
      </w:pPr>
    </w:p>
    <w:p w14:paraId="50C209CA" w14:textId="77777777" w:rsidR="00C33A34" w:rsidRDefault="00C33A34" w:rsidP="00C33A34">
      <w:pPr>
        <w:pBdr>
          <w:bottom w:val="single" w:sz="12" w:space="1" w:color="auto"/>
        </w:pBdr>
        <w:rPr>
          <w:rFonts w:cs="Arial"/>
        </w:rPr>
      </w:pPr>
    </w:p>
    <w:p w14:paraId="3E5366F3" w14:textId="77777777" w:rsidR="002536D6" w:rsidRDefault="002536D6" w:rsidP="002536D6">
      <w:pPr>
        <w:rPr>
          <w:b/>
          <w:bCs/>
          <w:noProof/>
        </w:rPr>
      </w:pPr>
      <w:r>
        <w:rPr>
          <w:noProof/>
          <w:sz w:val="20"/>
          <w:szCs w:val="20"/>
        </w:rPr>
        <w:drawing>
          <wp:anchor distT="0" distB="0" distL="114300" distR="114300" simplePos="0" relativeHeight="251659264" behindDoc="0" locked="0" layoutInCell="1" allowOverlap="1" wp14:anchorId="65CFD1FA" wp14:editId="70B74E37">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20A1448E" w14:textId="77777777" w:rsidR="002536D6" w:rsidRPr="009E0C66" w:rsidRDefault="007907EF" w:rsidP="002536D6">
      <w:pPr>
        <w:rPr>
          <w:sz w:val="20"/>
          <w:szCs w:val="20"/>
        </w:rPr>
      </w:pPr>
      <w:hyperlink r:id="rId17" w:history="1">
        <w:r w:rsidR="002536D6" w:rsidRPr="009E0C66">
          <w:rPr>
            <w:rStyle w:val="Hyperlink"/>
            <w:sz w:val="20"/>
            <w:szCs w:val="20"/>
          </w:rPr>
          <w:t>https://online-befragungen.it.nrw.de/kf/?p1=4&amp;p2=1&amp;p3=2&amp;_init=true</w:t>
        </w:r>
      </w:hyperlink>
    </w:p>
    <w:sectPr w:rsidR="002536D6" w:rsidRPr="009E0C66">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42CC" w14:textId="77777777" w:rsidR="006C4170" w:rsidRDefault="006C4170">
      <w:pPr>
        <w:spacing w:after="0" w:line="240" w:lineRule="auto"/>
      </w:pPr>
      <w:r>
        <w:separator/>
      </w:r>
    </w:p>
  </w:endnote>
  <w:endnote w:type="continuationSeparator" w:id="0">
    <w:p w14:paraId="53C0FE89" w14:textId="77777777" w:rsidR="006C4170" w:rsidRDefault="006C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4AC6" w14:textId="77777777" w:rsidR="00984FAC" w:rsidRDefault="00984FAC">
    <w:pPr>
      <w:pStyle w:val="Fuzeile"/>
      <w:pBdr>
        <w:bottom w:val="single" w:sz="6" w:space="1" w:color="000000"/>
      </w:pBdr>
      <w:rPr>
        <w:rFonts w:cs="Arial"/>
        <w:sz w:val="16"/>
        <w:szCs w:val="16"/>
      </w:rPr>
    </w:pPr>
  </w:p>
  <w:p w14:paraId="018938CB" w14:textId="77777777" w:rsidR="00984FAC" w:rsidRDefault="00336E86">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08547354" w14:textId="196CFB42" w:rsidR="00984FAC" w:rsidRDefault="00336E86">
    <w:pPr>
      <w:pStyle w:val="Fuzeile"/>
    </w:pPr>
    <w:r>
      <w:rPr>
        <w:rFonts w:cs="Arial"/>
        <w:sz w:val="16"/>
        <w:szCs w:val="16"/>
      </w:rPr>
      <w:t>© Das Material unterliegt der CC BY-SA 4.0-Lizenz.</w:t>
    </w:r>
    <w:r w:rsidR="008E5C6C">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F166" w14:textId="77777777" w:rsidR="006C4170" w:rsidRDefault="006C4170">
      <w:pPr>
        <w:spacing w:after="0" w:line="240" w:lineRule="auto"/>
      </w:pPr>
      <w:r>
        <w:separator/>
      </w:r>
    </w:p>
  </w:footnote>
  <w:footnote w:type="continuationSeparator" w:id="0">
    <w:p w14:paraId="23077EDD" w14:textId="77777777" w:rsidR="006C4170" w:rsidRDefault="006C4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F7B7" w14:textId="77777777" w:rsidR="00984FAC" w:rsidRDefault="00336E86">
    <w:pPr>
      <w:jc w:val="right"/>
    </w:pPr>
    <w:r>
      <w:rPr>
        <w:noProof/>
        <w:lang w:eastAsia="de-DE"/>
      </w:rPr>
      <mc:AlternateContent>
        <mc:Choice Requires="wpg">
          <w:drawing>
            <wp:inline distT="0" distB="0" distL="0" distR="0" wp14:anchorId="2AD20C93" wp14:editId="57393CDE">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49E0E5D7" wp14:editId="53DE5719">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13C04CCD" wp14:editId="534F0B78">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57446"/>
    <w:multiLevelType w:val="multilevel"/>
    <w:tmpl w:val="092C2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AC"/>
    <w:rsid w:val="000174A4"/>
    <w:rsid w:val="00111EEA"/>
    <w:rsid w:val="001207B4"/>
    <w:rsid w:val="0019210E"/>
    <w:rsid w:val="001F0071"/>
    <w:rsid w:val="002536D6"/>
    <w:rsid w:val="00285018"/>
    <w:rsid w:val="00336E86"/>
    <w:rsid w:val="00426D17"/>
    <w:rsid w:val="004A2DE1"/>
    <w:rsid w:val="004F72F7"/>
    <w:rsid w:val="005C228F"/>
    <w:rsid w:val="00686B9E"/>
    <w:rsid w:val="006B1E08"/>
    <w:rsid w:val="006C4170"/>
    <w:rsid w:val="006F78BE"/>
    <w:rsid w:val="00743ADF"/>
    <w:rsid w:val="007907EF"/>
    <w:rsid w:val="007D484B"/>
    <w:rsid w:val="008E5C6C"/>
    <w:rsid w:val="00984FAC"/>
    <w:rsid w:val="00A738E0"/>
    <w:rsid w:val="00B05C1F"/>
    <w:rsid w:val="00B2067F"/>
    <w:rsid w:val="00B94730"/>
    <w:rsid w:val="00C33A34"/>
    <w:rsid w:val="00C50F9A"/>
    <w:rsid w:val="00D2225B"/>
    <w:rsid w:val="00E036EB"/>
    <w:rsid w:val="00F06599"/>
    <w:rsid w:val="00F3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08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character" w:customStyle="1" w:styleId="IntenseQuoteChar">
    <w:name w:val="Intense Quote Char"/>
    <w:basedOn w:val="Absatz-Standardschriftar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sid w:val="00D22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iscloud.nrw.de/arcgis/apps/experiencebuilder/experience/?draft=true&amp;id=96e8e515c4a94d93a5f11fc56100ab18&amp;page=alle-Badem%C3%B6glichkeit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tlas.zensus2022.de/" TargetMode="External"/><Relationship Id="rId17" Type="http://schemas.openxmlformats.org/officeDocument/2006/relationships/hyperlink" Target="https://online-befragungen.it.nrw.de/kf/?p1=4&amp;p2=1&amp;p3=2&amp;_init=true" TargetMode="External"/><Relationship Id="rId2" Type="http://schemas.openxmlformats.org/officeDocument/2006/relationships/styles" Target="styles.xml"/><Relationship Id="rId16" Type="http://schemas.openxmlformats.org/officeDocument/2006/relationships/image" Target="media/image5.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scloud.nrw.de/arcgis/apps/instant/portfolio/index.html?appid=68a571a21f35463596569874fbc527c3"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atlas.zensus2022.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im-online.nrw.de/tim-online2/" TargetMode="External"/><Relationship Id="rId14" Type="http://schemas.openxmlformats.org/officeDocument/2006/relationships/hyperlink" Target="https://www.tim-online.nrw.de/tim-online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9375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2025-05-22T12:24:00Z</dcterms:created>
  <dcterms:modified xsi:type="dcterms:W3CDTF">2025-06-04T07:07:00Z</dcterms:modified>
</cp:coreProperties>
</file>