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B23" w14:textId="77777777" w:rsidR="00557D44" w:rsidRPr="00E30059"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9"/>
        <w:gridCol w:w="123"/>
        <w:gridCol w:w="3282"/>
        <w:gridCol w:w="1294"/>
        <w:gridCol w:w="3605"/>
        <w:gridCol w:w="442"/>
        <w:gridCol w:w="7"/>
      </w:tblGrid>
      <w:tr w:rsidR="00557D44" w:rsidRPr="00E30059" w14:paraId="7064259C" w14:textId="77777777" w:rsidTr="00C878DF">
        <w:tc>
          <w:tcPr>
            <w:tcW w:w="10773" w:type="dxa"/>
            <w:gridSpan w:val="8"/>
          </w:tcPr>
          <w:p w14:paraId="30500336" w14:textId="77777777" w:rsidR="00557D44" w:rsidRPr="00E30059" w:rsidRDefault="00557D44" w:rsidP="00557D44">
            <w:pPr>
              <w:pStyle w:val="Kopfzeile"/>
              <w:tabs>
                <w:tab w:val="clear" w:pos="4536"/>
                <w:tab w:val="clear" w:pos="9072"/>
              </w:tabs>
              <w:ind w:right="-6"/>
              <w:rPr>
                <w:rFonts w:cs="Arial"/>
                <w:b/>
                <w:bCs/>
                <w:color w:val="595959" w:themeColor="text1" w:themeTint="A6"/>
                <w:sz w:val="24"/>
                <w:szCs w:val="24"/>
              </w:rPr>
            </w:pPr>
            <w:r w:rsidRPr="00E30059">
              <w:rPr>
                <w:rFonts w:cs="Arial"/>
                <w:b/>
                <w:bCs/>
                <w:color w:val="595959" w:themeColor="text1" w:themeTint="A6"/>
                <w:sz w:val="24"/>
                <w:szCs w:val="24"/>
              </w:rPr>
              <w:t>Argumentieren mit Karten der amtlichen Statistik im Erdkundeunterricht</w:t>
            </w:r>
          </w:p>
          <w:p w14:paraId="0897EBC3" w14:textId="77777777" w:rsidR="00557D44" w:rsidRPr="00E30059" w:rsidRDefault="00557D44" w:rsidP="00557D44">
            <w:pPr>
              <w:pStyle w:val="Kopfzeile"/>
              <w:rPr>
                <w:rFonts w:cs="Arial"/>
                <w:color w:val="595959" w:themeColor="text1" w:themeTint="A6"/>
                <w:sz w:val="24"/>
                <w:szCs w:val="24"/>
              </w:rPr>
            </w:pPr>
            <w:r w:rsidRPr="00E30059">
              <w:rPr>
                <w:rFonts w:cs="Arial"/>
                <w:color w:val="595959" w:themeColor="text1" w:themeTint="A6"/>
                <w:sz w:val="24"/>
                <w:szCs w:val="24"/>
              </w:rPr>
              <w:t xml:space="preserve">Material für </w:t>
            </w:r>
            <w:r w:rsidR="00914E44" w:rsidRPr="00E30059">
              <w:rPr>
                <w:rFonts w:cs="Arial"/>
                <w:color w:val="595959" w:themeColor="text1" w:themeTint="A6"/>
                <w:sz w:val="24"/>
                <w:szCs w:val="24"/>
              </w:rPr>
              <w:t>Lehrpersonen</w:t>
            </w:r>
          </w:p>
          <w:p w14:paraId="473C53B5" w14:textId="77777777" w:rsidR="00557D44" w:rsidRPr="00E30059" w:rsidRDefault="00557D44" w:rsidP="00557D44">
            <w:pPr>
              <w:pStyle w:val="Kopfzeile"/>
              <w:rPr>
                <w:rFonts w:cs="Arial"/>
                <w:color w:val="595959" w:themeColor="text1" w:themeTint="A6"/>
                <w:sz w:val="24"/>
                <w:szCs w:val="24"/>
              </w:rPr>
            </w:pPr>
          </w:p>
        </w:tc>
      </w:tr>
      <w:tr w:rsidR="00557D44" w:rsidRPr="00E30059" w14:paraId="1BDC7C07" w14:textId="77777777" w:rsidTr="006D5BAF">
        <w:trPr>
          <w:gridAfter w:val="2"/>
          <w:wAfter w:w="449" w:type="dxa"/>
          <w:trHeight w:val="588"/>
        </w:trPr>
        <w:tc>
          <w:tcPr>
            <w:tcW w:w="1701" w:type="dxa"/>
            <w:shd w:val="clear" w:color="auto" w:fill="auto"/>
            <w:vAlign w:val="center"/>
          </w:tcPr>
          <w:p w14:paraId="4D03D03A" w14:textId="44ECCDA8" w:rsidR="00557D44" w:rsidRPr="00E30059" w:rsidRDefault="00557D44" w:rsidP="00557D44">
            <w:pPr>
              <w:rPr>
                <w:rFonts w:cs="Arial"/>
                <w:sz w:val="28"/>
                <w:szCs w:val="28"/>
              </w:rPr>
            </w:pPr>
            <w:r w:rsidRPr="00E30059">
              <w:rPr>
                <w:rFonts w:cs="Arial"/>
                <w:sz w:val="28"/>
                <w:szCs w:val="28"/>
              </w:rPr>
              <w:t>NR</w:t>
            </w:r>
            <w:r w:rsidR="00945A2C">
              <w:rPr>
                <w:rFonts w:cs="Arial"/>
                <w:sz w:val="28"/>
                <w:szCs w:val="28"/>
              </w:rPr>
              <w:t xml:space="preserve"> L28-30</w:t>
            </w:r>
          </w:p>
        </w:tc>
        <w:tc>
          <w:tcPr>
            <w:tcW w:w="8623" w:type="dxa"/>
            <w:gridSpan w:val="5"/>
            <w:vAlign w:val="center"/>
          </w:tcPr>
          <w:p w14:paraId="265812F8" w14:textId="47A41C2B" w:rsidR="00557D44" w:rsidRPr="00E30059" w:rsidRDefault="00293FB5" w:rsidP="00557D44">
            <w:pPr>
              <w:rPr>
                <w:rFonts w:cs="Arial"/>
                <w:sz w:val="28"/>
                <w:szCs w:val="28"/>
              </w:rPr>
            </w:pPr>
            <w:r w:rsidRPr="00293FB5">
              <w:rPr>
                <w:rFonts w:cs="Arial"/>
                <w:b/>
                <w:bCs/>
                <w:color w:val="1F3864" w:themeColor="accent1" w:themeShade="80"/>
                <w:sz w:val="28"/>
                <w:szCs w:val="28"/>
              </w:rPr>
              <w:t>Die nachhaltigste Kommune Deutschlands</w:t>
            </w:r>
          </w:p>
        </w:tc>
      </w:tr>
      <w:tr w:rsidR="00E30059" w:rsidRPr="00E30059" w14:paraId="275D94A9" w14:textId="77777777" w:rsidTr="00C878DF">
        <w:trPr>
          <w:gridAfter w:val="1"/>
          <w:wAfter w:w="7" w:type="dxa"/>
          <w:trHeight w:val="588"/>
        </w:trPr>
        <w:tc>
          <w:tcPr>
            <w:tcW w:w="10766" w:type="dxa"/>
            <w:gridSpan w:val="7"/>
            <w:shd w:val="clear" w:color="auto" w:fill="auto"/>
            <w:vAlign w:val="center"/>
          </w:tcPr>
          <w:p w14:paraId="748EDA67" w14:textId="537D8EE2" w:rsidR="00E30059" w:rsidRPr="005E6601" w:rsidRDefault="00293FB5" w:rsidP="00557D44">
            <w:pPr>
              <w:rPr>
                <w:rFonts w:cs="Arial"/>
                <w:color w:val="1F3864" w:themeColor="accent1" w:themeShade="80"/>
              </w:rPr>
            </w:pPr>
            <w:r w:rsidRPr="005E6601">
              <w:rPr>
                <w:rFonts w:cs="Arial"/>
                <w:color w:val="000000" w:themeColor="text1"/>
              </w:rPr>
              <w:t>Günther Weiss,</w:t>
            </w:r>
            <w:r w:rsidR="004F5A16" w:rsidRPr="005E6601">
              <w:rPr>
                <w:rFonts w:cs="Arial"/>
                <w:color w:val="000000" w:themeColor="text1"/>
              </w:rPr>
              <w:t xml:space="preserve"> </w:t>
            </w:r>
            <w:r w:rsidRPr="005E6601">
              <w:rPr>
                <w:rFonts w:cs="Arial"/>
                <w:color w:val="000000" w:themeColor="text1"/>
              </w:rPr>
              <w:t>Frederik von Reumont</w:t>
            </w:r>
            <w:r w:rsidR="004F5A16" w:rsidRPr="005E6601">
              <w:rPr>
                <w:rFonts w:cs="Arial"/>
                <w:color w:val="000000" w:themeColor="text1"/>
              </w:rPr>
              <w:t xml:space="preserve"> und </w:t>
            </w:r>
            <w:r w:rsidRPr="005E6601">
              <w:rPr>
                <w:rFonts w:cs="Arial"/>
                <w:color w:val="000000" w:themeColor="text1"/>
              </w:rPr>
              <w:t>Veit Maier</w:t>
            </w:r>
          </w:p>
        </w:tc>
      </w:tr>
      <w:tr w:rsidR="00E3638B" w:rsidRPr="00E30059" w14:paraId="6AF3D120" w14:textId="77777777" w:rsidTr="00C878DF">
        <w:trPr>
          <w:gridAfter w:val="1"/>
          <w:wAfter w:w="7" w:type="dxa"/>
          <w:trHeight w:val="1800"/>
        </w:trPr>
        <w:tc>
          <w:tcPr>
            <w:tcW w:w="6719" w:type="dxa"/>
            <w:gridSpan w:val="5"/>
            <w:vAlign w:val="center"/>
          </w:tcPr>
          <w:p w14:paraId="4C1CD8F5" w14:textId="77777777" w:rsidR="00E3638B" w:rsidRPr="005E6601" w:rsidRDefault="00914E44" w:rsidP="00E30059">
            <w:pPr>
              <w:rPr>
                <w:rFonts w:cs="Arial"/>
                <w:b/>
                <w:bCs/>
                <w:color w:val="000000" w:themeColor="text1"/>
              </w:rPr>
            </w:pPr>
            <w:r w:rsidRPr="005E6601">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7" w:type="dxa"/>
            <w:gridSpan w:val="2"/>
            <w:shd w:val="clear" w:color="auto" w:fill="EDF1F9"/>
            <w:vAlign w:val="center"/>
          </w:tcPr>
          <w:p w14:paraId="09BC0660" w14:textId="77777777" w:rsidR="00E3638B" w:rsidRPr="005E6601" w:rsidRDefault="00914E44" w:rsidP="00557D44">
            <w:pPr>
              <w:spacing w:after="120"/>
              <w:rPr>
                <w:rFonts w:cs="Arial"/>
                <w:b/>
                <w:bCs/>
                <w:color w:val="1F3864" w:themeColor="accent1" w:themeShade="80"/>
                <w:sz w:val="20"/>
                <w:szCs w:val="20"/>
              </w:rPr>
            </w:pPr>
            <w:r w:rsidRPr="005E6601">
              <w:rPr>
                <w:rFonts w:cs="Arial"/>
                <w:b/>
                <w:bCs/>
                <w:color w:val="1F3864" w:themeColor="accent1" w:themeShade="80"/>
                <w:sz w:val="20"/>
                <w:szCs w:val="20"/>
              </w:rPr>
              <w:t>KARTENBASIERTE ARGUMENTATION</w:t>
            </w:r>
          </w:p>
          <w:p w14:paraId="67135013" w14:textId="31565D69" w:rsidR="00E3638B" w:rsidRPr="00E30059" w:rsidRDefault="004F5A16" w:rsidP="00A459A3">
            <w:pPr>
              <w:ind w:right="170"/>
              <w:rPr>
                <w:rFonts w:cs="Arial"/>
                <w:sz w:val="16"/>
                <w:szCs w:val="16"/>
              </w:rPr>
            </w:pPr>
            <w:r w:rsidRPr="005E6601">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E30059" w:rsidRPr="00E30059" w14:paraId="7C902535" w14:textId="77777777" w:rsidTr="00C878DF">
        <w:trPr>
          <w:gridAfter w:val="1"/>
          <w:wAfter w:w="7" w:type="dxa"/>
          <w:trHeight w:val="1146"/>
        </w:trPr>
        <w:tc>
          <w:tcPr>
            <w:tcW w:w="10766" w:type="dxa"/>
            <w:gridSpan w:val="7"/>
            <w:vAlign w:val="center"/>
          </w:tcPr>
          <w:p w14:paraId="26AAABDE" w14:textId="77777777" w:rsidR="00E30059" w:rsidRPr="005E6601" w:rsidRDefault="00E30059" w:rsidP="00557D44">
            <w:pPr>
              <w:spacing w:after="120"/>
              <w:rPr>
                <w:rFonts w:cs="Arial"/>
                <w:b/>
                <w:bCs/>
                <w:color w:val="1F3864" w:themeColor="accent1" w:themeShade="80"/>
              </w:rPr>
            </w:pPr>
            <w:r w:rsidRPr="005E6601">
              <w:rPr>
                <w:rFonts w:cs="Arial"/>
                <w:color w:val="000000" w:themeColor="text1"/>
              </w:rPr>
              <w:t>Die folgende Tabelle gibt Ihnen einen Überblick über die Einsatzmöglichkeiten im Unterricht:</w:t>
            </w:r>
          </w:p>
        </w:tc>
      </w:tr>
      <w:tr w:rsidR="00557D44" w:rsidRPr="00E30059" w14:paraId="609F1897" w14:textId="77777777" w:rsidTr="00C878DF">
        <w:trPr>
          <w:gridAfter w:val="1"/>
          <w:wAfter w:w="7" w:type="dxa"/>
          <w:trHeight w:val="555"/>
        </w:trPr>
        <w:tc>
          <w:tcPr>
            <w:tcW w:w="10766" w:type="dxa"/>
            <w:gridSpan w:val="7"/>
            <w:shd w:val="clear" w:color="auto" w:fill="ACB9CA" w:themeFill="text2" w:themeFillTint="66"/>
            <w:vAlign w:val="center"/>
          </w:tcPr>
          <w:p w14:paraId="40F05FFC" w14:textId="77777777" w:rsidR="00557D44" w:rsidRPr="005E6601" w:rsidRDefault="00914E44" w:rsidP="00557D44">
            <w:pPr>
              <w:rPr>
                <w:rFonts w:cstheme="minorHAnsi"/>
                <w:b/>
                <w:bCs/>
                <w:color w:val="1C3158"/>
                <w:sz w:val="20"/>
                <w:szCs w:val="20"/>
              </w:rPr>
            </w:pPr>
            <w:r w:rsidRPr="005E6601">
              <w:rPr>
                <w:rFonts w:cstheme="minorHAnsi"/>
                <w:b/>
                <w:bCs/>
                <w:color w:val="1C3158"/>
                <w:sz w:val="20"/>
                <w:szCs w:val="20"/>
              </w:rPr>
              <w:t>Übersicht</w:t>
            </w:r>
            <w:r w:rsidR="00557D44" w:rsidRPr="005E6601">
              <w:rPr>
                <w:rFonts w:cstheme="minorHAnsi"/>
                <w:b/>
                <w:bCs/>
                <w:color w:val="1C3158"/>
                <w:sz w:val="20"/>
                <w:szCs w:val="20"/>
              </w:rPr>
              <w:t>:</w:t>
            </w:r>
          </w:p>
        </w:tc>
      </w:tr>
      <w:tr w:rsidR="00557D44" w:rsidRPr="00E30059" w14:paraId="092EA073" w14:textId="77777777" w:rsidTr="00C878DF">
        <w:trPr>
          <w:gridAfter w:val="1"/>
          <w:wAfter w:w="7" w:type="dxa"/>
          <w:trHeight w:val="291"/>
        </w:trPr>
        <w:tc>
          <w:tcPr>
            <w:tcW w:w="2143" w:type="dxa"/>
            <w:gridSpan w:val="3"/>
            <w:shd w:val="clear" w:color="auto" w:fill="EDF1F9"/>
          </w:tcPr>
          <w:p w14:paraId="527F5516"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Fächer</w:t>
            </w:r>
            <w:r w:rsidR="00557D44" w:rsidRPr="005E6601">
              <w:rPr>
                <w:rFonts w:cstheme="minorHAnsi"/>
                <w:color w:val="1F3864" w:themeColor="accent1" w:themeShade="80"/>
                <w:sz w:val="20"/>
                <w:szCs w:val="20"/>
              </w:rPr>
              <w:t xml:space="preserve"> </w:t>
            </w:r>
          </w:p>
        </w:tc>
        <w:tc>
          <w:tcPr>
            <w:tcW w:w="8623" w:type="dxa"/>
            <w:gridSpan w:val="4"/>
            <w:shd w:val="clear" w:color="auto" w:fill="EDF1F9"/>
            <w:vAlign w:val="center"/>
          </w:tcPr>
          <w:p w14:paraId="79F00CF9" w14:textId="77777777" w:rsidR="00557D44" w:rsidRPr="005E6601" w:rsidRDefault="004F21D2" w:rsidP="00C70341">
            <w:pPr>
              <w:spacing w:before="120" w:after="120"/>
              <w:ind w:right="539"/>
              <w:rPr>
                <w:rFonts w:cstheme="minorHAnsi"/>
                <w:color w:val="1F3864" w:themeColor="accent1" w:themeShade="80"/>
                <w:sz w:val="20"/>
                <w:szCs w:val="20"/>
              </w:rPr>
            </w:pPr>
            <w:r w:rsidRPr="005E6601">
              <w:rPr>
                <w:rFonts w:cstheme="minorHAnsi"/>
                <w:color w:val="1F3864" w:themeColor="accent1" w:themeShade="80"/>
                <w:sz w:val="20"/>
                <w:szCs w:val="20"/>
              </w:rPr>
              <w:t>Erdkunde/Geographie</w:t>
            </w:r>
          </w:p>
        </w:tc>
      </w:tr>
      <w:tr w:rsidR="00557D44" w:rsidRPr="00E30059" w14:paraId="1CAE91DA" w14:textId="77777777" w:rsidTr="00C878DF">
        <w:trPr>
          <w:gridAfter w:val="1"/>
          <w:wAfter w:w="7" w:type="dxa"/>
        </w:trPr>
        <w:tc>
          <w:tcPr>
            <w:tcW w:w="2143" w:type="dxa"/>
            <w:gridSpan w:val="3"/>
            <w:shd w:val="clear" w:color="auto" w:fill="EDF1F9"/>
          </w:tcPr>
          <w:p w14:paraId="5CCE1625"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Schulform(en)</w:t>
            </w:r>
          </w:p>
        </w:tc>
        <w:tc>
          <w:tcPr>
            <w:tcW w:w="8623" w:type="dxa"/>
            <w:gridSpan w:val="4"/>
            <w:shd w:val="clear" w:color="auto" w:fill="EDF1F9"/>
            <w:vAlign w:val="center"/>
          </w:tcPr>
          <w:p w14:paraId="69347663" w14:textId="77777777" w:rsidR="00557D44" w:rsidRPr="005E6601" w:rsidRDefault="004F21D2" w:rsidP="00C70341">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Realschule, Gesamtschule, Gymnasium</w:t>
            </w:r>
          </w:p>
        </w:tc>
      </w:tr>
      <w:tr w:rsidR="00557D44" w:rsidRPr="00E30059" w14:paraId="7F41DBA5" w14:textId="77777777" w:rsidTr="00C878DF">
        <w:trPr>
          <w:gridAfter w:val="1"/>
          <w:wAfter w:w="7" w:type="dxa"/>
        </w:trPr>
        <w:tc>
          <w:tcPr>
            <w:tcW w:w="2143" w:type="dxa"/>
            <w:gridSpan w:val="3"/>
            <w:shd w:val="clear" w:color="auto" w:fill="EDF1F9"/>
          </w:tcPr>
          <w:p w14:paraId="701E2286"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Jahrgangsstufe(n)</w:t>
            </w:r>
          </w:p>
        </w:tc>
        <w:tc>
          <w:tcPr>
            <w:tcW w:w="8623" w:type="dxa"/>
            <w:gridSpan w:val="4"/>
            <w:shd w:val="clear" w:color="auto" w:fill="EDF1F9"/>
            <w:vAlign w:val="center"/>
          </w:tcPr>
          <w:p w14:paraId="4F1F4FB6" w14:textId="77777777" w:rsidR="00557D44" w:rsidRPr="005E6601" w:rsidRDefault="004F21D2" w:rsidP="00C70341">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6-12</w:t>
            </w:r>
          </w:p>
        </w:tc>
      </w:tr>
      <w:tr w:rsidR="00C70341" w:rsidRPr="00E30059" w14:paraId="19CED9A6" w14:textId="77777777" w:rsidTr="00C878DF">
        <w:trPr>
          <w:gridAfter w:val="1"/>
          <w:wAfter w:w="7" w:type="dxa"/>
        </w:trPr>
        <w:tc>
          <w:tcPr>
            <w:tcW w:w="2143" w:type="dxa"/>
            <w:gridSpan w:val="3"/>
            <w:shd w:val="clear" w:color="auto" w:fill="EDF1F9"/>
          </w:tcPr>
          <w:p w14:paraId="1C9443AD" w14:textId="77777777" w:rsidR="00C70341" w:rsidRPr="005E6601" w:rsidRDefault="00C70341"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Zeitbedarf</w:t>
            </w:r>
          </w:p>
        </w:tc>
        <w:tc>
          <w:tcPr>
            <w:tcW w:w="8623" w:type="dxa"/>
            <w:gridSpan w:val="4"/>
            <w:shd w:val="clear" w:color="auto" w:fill="EDF1F9"/>
            <w:vAlign w:val="center"/>
          </w:tcPr>
          <w:p w14:paraId="7EF50BB3" w14:textId="2D5AAFC2" w:rsidR="00C70341" w:rsidRPr="005E6601" w:rsidRDefault="004F21D2" w:rsidP="00C70341">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 xml:space="preserve">45-90 min </w:t>
            </w:r>
          </w:p>
        </w:tc>
      </w:tr>
      <w:tr w:rsidR="00C70341" w:rsidRPr="00E30059" w14:paraId="102257FA" w14:textId="77777777" w:rsidTr="00C878DF">
        <w:trPr>
          <w:gridAfter w:val="1"/>
          <w:wAfter w:w="7" w:type="dxa"/>
        </w:trPr>
        <w:tc>
          <w:tcPr>
            <w:tcW w:w="2143" w:type="dxa"/>
            <w:gridSpan w:val="3"/>
            <w:shd w:val="clear" w:color="auto" w:fill="EDF1F9"/>
          </w:tcPr>
          <w:p w14:paraId="2F808674" w14:textId="77777777" w:rsidR="00C70341" w:rsidRPr="005E6601" w:rsidRDefault="00C70341"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Kompetenzen und Lernziele</w:t>
            </w:r>
          </w:p>
        </w:tc>
        <w:tc>
          <w:tcPr>
            <w:tcW w:w="8623" w:type="dxa"/>
            <w:gridSpan w:val="4"/>
            <w:shd w:val="clear" w:color="auto" w:fill="EDF1F9"/>
            <w:vAlign w:val="center"/>
          </w:tcPr>
          <w:p w14:paraId="6B4614B4" w14:textId="2BE9319A" w:rsidR="00473286" w:rsidRPr="005E6601" w:rsidRDefault="00473286" w:rsidP="00A1070C">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Sachkompetenz: Die Schülerinnen und Schüler vergleichen den Entwicklungsstand von Ländern und Regionen auf der Grundlage geeigneter Indikatoren</w:t>
            </w:r>
            <w:r w:rsidR="00A459A3" w:rsidRPr="005E6601">
              <w:rPr>
                <w:rFonts w:asciiTheme="minorHAnsi" w:hAnsiTheme="minorHAnsi" w:cstheme="minorHAnsi"/>
                <w:color w:val="1F3864" w:themeColor="accent1" w:themeShade="80"/>
                <w:sz w:val="20"/>
                <w:szCs w:val="20"/>
              </w:rPr>
              <w:t>.</w:t>
            </w:r>
          </w:p>
          <w:p w14:paraId="70B2DF1D" w14:textId="7E9F0335" w:rsidR="00C70341" w:rsidRPr="005E6601" w:rsidRDefault="00473286" w:rsidP="00B43658">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Urteilskompetenz: Die Schülerinnen und Schüler erörtern Klassifikationsprinzipien und Begriffe zur Gliederung der Erde nach sozioökonomischen Merkmalen (KLP Erdkunde Realschule NRW + KLP Gesellschaftslehre Gesamtschule NRW, Inhaltsfeld 7:</w:t>
            </w:r>
            <w:r w:rsidRPr="005E6601">
              <w:rPr>
                <w:rFonts w:asciiTheme="minorHAnsi" w:hAnsiTheme="minorHAnsi" w:cstheme="minorHAnsi"/>
              </w:rPr>
              <w:t xml:space="preserve"> </w:t>
            </w:r>
            <w:r w:rsidRPr="005E6601">
              <w:rPr>
                <w:rFonts w:asciiTheme="minorHAnsi" w:hAnsiTheme="minorHAnsi" w:cstheme="minorHAnsi"/>
                <w:color w:val="1F3864" w:themeColor="accent1" w:themeShade="80"/>
                <w:sz w:val="20"/>
                <w:szCs w:val="20"/>
              </w:rPr>
              <w:t>Innerstaatliche, europäische und globale Disparitäten)</w:t>
            </w:r>
            <w:r w:rsidR="00A459A3" w:rsidRPr="005E6601">
              <w:rPr>
                <w:rFonts w:asciiTheme="minorHAnsi" w:hAnsiTheme="minorHAnsi" w:cstheme="minorHAnsi"/>
                <w:color w:val="1F3864" w:themeColor="accent1" w:themeShade="80"/>
                <w:sz w:val="20"/>
                <w:szCs w:val="20"/>
              </w:rPr>
              <w:t>.</w:t>
            </w:r>
          </w:p>
          <w:p w14:paraId="1926469C" w14:textId="1DCDCB26" w:rsidR="00C70341" w:rsidRPr="005E6601" w:rsidRDefault="00C26883" w:rsidP="00C70341">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Reflexionskompetenz: Die Schülerinnen und Schüler reflektieren unterschiedliche Raumwahrnehmung in Hinsicht auf ausgewählte statistische Größen.</w:t>
            </w:r>
          </w:p>
          <w:p w14:paraId="6C6F97E0" w14:textId="5EBF7B0F" w:rsidR="00C70341" w:rsidRPr="005E6601" w:rsidRDefault="00C26883" w:rsidP="00C70341">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Argumentationskompetenz: Die Schülerinnen und Schüler nutzen Karten statistischer Messwerte als Belege für ihre Argumentationen im Bereich der Nachhaltigkeit.</w:t>
            </w:r>
          </w:p>
        </w:tc>
      </w:tr>
      <w:tr w:rsidR="00914E44" w:rsidRPr="00E30059" w14:paraId="43D7250D" w14:textId="77777777" w:rsidTr="00C878DF">
        <w:trPr>
          <w:gridAfter w:val="1"/>
          <w:wAfter w:w="7" w:type="dxa"/>
        </w:trPr>
        <w:tc>
          <w:tcPr>
            <w:tcW w:w="2143" w:type="dxa"/>
            <w:gridSpan w:val="3"/>
            <w:vAlign w:val="center"/>
          </w:tcPr>
          <w:p w14:paraId="1095BF01" w14:textId="77777777" w:rsidR="00557D44" w:rsidRPr="00E30059" w:rsidRDefault="00557D44" w:rsidP="00557D44">
            <w:pPr>
              <w:rPr>
                <w:rFonts w:cs="Arial"/>
                <w:sz w:val="20"/>
                <w:szCs w:val="20"/>
              </w:rPr>
            </w:pPr>
          </w:p>
        </w:tc>
        <w:tc>
          <w:tcPr>
            <w:tcW w:w="3282" w:type="dxa"/>
            <w:vAlign w:val="center"/>
          </w:tcPr>
          <w:p w14:paraId="5BCD5125" w14:textId="77777777" w:rsidR="00557D44" w:rsidRPr="00E30059" w:rsidRDefault="00557D44" w:rsidP="00557D44">
            <w:pPr>
              <w:rPr>
                <w:rFonts w:cs="Arial"/>
                <w:sz w:val="20"/>
                <w:szCs w:val="20"/>
              </w:rPr>
            </w:pPr>
          </w:p>
        </w:tc>
        <w:tc>
          <w:tcPr>
            <w:tcW w:w="5341" w:type="dxa"/>
            <w:gridSpan w:val="3"/>
            <w:vAlign w:val="center"/>
          </w:tcPr>
          <w:p w14:paraId="6EAED2BA" w14:textId="77777777" w:rsidR="00557D44" w:rsidRPr="00E30059" w:rsidRDefault="00557D44" w:rsidP="00557D44">
            <w:pPr>
              <w:rPr>
                <w:rFonts w:cs="Arial"/>
                <w:sz w:val="20"/>
                <w:szCs w:val="20"/>
              </w:rPr>
            </w:pPr>
          </w:p>
        </w:tc>
      </w:tr>
      <w:tr w:rsidR="00914E44" w:rsidRPr="00E30059" w14:paraId="24948CB0" w14:textId="77777777" w:rsidTr="00C878DF">
        <w:trPr>
          <w:gridAfter w:val="1"/>
          <w:wAfter w:w="7" w:type="dxa"/>
        </w:trPr>
        <w:tc>
          <w:tcPr>
            <w:tcW w:w="2143" w:type="dxa"/>
            <w:gridSpan w:val="3"/>
            <w:vAlign w:val="center"/>
          </w:tcPr>
          <w:p w14:paraId="07A49235" w14:textId="77777777" w:rsidR="00557D44" w:rsidRPr="00E30059" w:rsidRDefault="00557D44" w:rsidP="00557D44">
            <w:pPr>
              <w:rPr>
                <w:rFonts w:cs="Arial"/>
                <w:sz w:val="20"/>
                <w:szCs w:val="20"/>
              </w:rPr>
            </w:pPr>
          </w:p>
        </w:tc>
        <w:tc>
          <w:tcPr>
            <w:tcW w:w="3282" w:type="dxa"/>
            <w:vAlign w:val="center"/>
          </w:tcPr>
          <w:p w14:paraId="4F89B2DA" w14:textId="77777777" w:rsidR="00557D44" w:rsidRPr="00E30059" w:rsidRDefault="00557D44" w:rsidP="00557D44">
            <w:pPr>
              <w:rPr>
                <w:rFonts w:cs="Arial"/>
                <w:sz w:val="20"/>
                <w:szCs w:val="20"/>
              </w:rPr>
            </w:pPr>
          </w:p>
        </w:tc>
        <w:tc>
          <w:tcPr>
            <w:tcW w:w="5341" w:type="dxa"/>
            <w:gridSpan w:val="3"/>
            <w:vAlign w:val="center"/>
          </w:tcPr>
          <w:p w14:paraId="709F267D" w14:textId="77777777" w:rsidR="00557D44" w:rsidRPr="00E30059" w:rsidRDefault="00557D44" w:rsidP="00557D44">
            <w:pPr>
              <w:rPr>
                <w:rFonts w:cs="Arial"/>
                <w:sz w:val="20"/>
                <w:szCs w:val="20"/>
              </w:rPr>
            </w:pPr>
          </w:p>
        </w:tc>
      </w:tr>
      <w:tr w:rsidR="00557D44" w:rsidRPr="006A5234" w14:paraId="1E7777AA" w14:textId="77777777" w:rsidTr="00C878DF">
        <w:trPr>
          <w:gridAfter w:val="1"/>
          <w:wAfter w:w="7" w:type="dxa"/>
        </w:trPr>
        <w:tc>
          <w:tcPr>
            <w:tcW w:w="10766" w:type="dxa"/>
            <w:gridSpan w:val="7"/>
            <w:vAlign w:val="center"/>
          </w:tcPr>
          <w:p w14:paraId="71E5F867" w14:textId="0BC53A0D" w:rsidR="006A5234" w:rsidRPr="006A5234" w:rsidRDefault="00C70341" w:rsidP="006A5234">
            <w:pPr>
              <w:spacing w:after="120"/>
              <w:rPr>
                <w:rFonts w:cs="Arial"/>
                <w:b/>
                <w:bCs/>
              </w:rPr>
            </w:pPr>
            <w:r w:rsidRPr="006A5234">
              <w:rPr>
                <w:rFonts w:cs="Arial"/>
                <w:b/>
                <w:bCs/>
              </w:rPr>
              <w:t>Fachliche Basisinformationen zum Unterrichtsthema:</w:t>
            </w:r>
          </w:p>
        </w:tc>
      </w:tr>
      <w:tr w:rsidR="00C70341" w:rsidRPr="006A5234" w14:paraId="0ADF10BF" w14:textId="77777777" w:rsidTr="00C878DF">
        <w:trPr>
          <w:gridAfter w:val="1"/>
          <w:wAfter w:w="7" w:type="dxa"/>
        </w:trPr>
        <w:tc>
          <w:tcPr>
            <w:tcW w:w="10766" w:type="dxa"/>
            <w:gridSpan w:val="7"/>
            <w:vAlign w:val="center"/>
          </w:tcPr>
          <w:p w14:paraId="284823F8" w14:textId="77777777" w:rsidR="002756BF" w:rsidRPr="002756BF" w:rsidRDefault="002756BF" w:rsidP="00A459A3">
            <w:pPr>
              <w:ind w:right="170"/>
              <w:rPr>
                <w:rFonts w:cs="Arial"/>
                <w:sz w:val="12"/>
                <w:szCs w:val="12"/>
              </w:rPr>
            </w:pPr>
          </w:p>
          <w:p w14:paraId="253B6BF1" w14:textId="77777777" w:rsidR="001274D1" w:rsidRDefault="00473286" w:rsidP="00A459A3">
            <w:pPr>
              <w:ind w:right="170"/>
              <w:rPr>
                <w:rFonts w:cs="Arial"/>
              </w:rPr>
            </w:pPr>
            <w:r w:rsidRPr="006A5234">
              <w:rPr>
                <w:rFonts w:cs="Arial"/>
              </w:rPr>
              <w:t>Neben den klassischen Entwicklungsindikatoren wie dem Human Development Index (HDI), der Wir</w:t>
            </w:r>
            <w:r w:rsidR="00AD11EE" w:rsidRPr="006A5234">
              <w:rPr>
                <w:rFonts w:cs="Arial"/>
              </w:rPr>
              <w:t>t</w:t>
            </w:r>
            <w:r w:rsidRPr="006A5234">
              <w:rPr>
                <w:rFonts w:cs="Arial"/>
              </w:rPr>
              <w:t xml:space="preserve">schaft, Bildung und </w:t>
            </w:r>
            <w:r w:rsidR="00AD11EE" w:rsidRPr="006A5234">
              <w:rPr>
                <w:rFonts w:cs="Arial"/>
              </w:rPr>
              <w:t>G</w:t>
            </w:r>
            <w:r w:rsidRPr="006A5234">
              <w:rPr>
                <w:rFonts w:cs="Arial"/>
              </w:rPr>
              <w:t>esun</w:t>
            </w:r>
            <w:r w:rsidR="00AD11EE" w:rsidRPr="006A5234">
              <w:rPr>
                <w:rFonts w:cs="Arial"/>
              </w:rPr>
              <w:t>d</w:t>
            </w:r>
            <w:r w:rsidRPr="006A5234">
              <w:rPr>
                <w:rFonts w:cs="Arial"/>
              </w:rPr>
              <w:t>heit spi</w:t>
            </w:r>
            <w:r w:rsidR="00AD11EE" w:rsidRPr="006A5234">
              <w:rPr>
                <w:rFonts w:cs="Arial"/>
              </w:rPr>
              <w:t>e</w:t>
            </w:r>
            <w:r w:rsidRPr="006A5234">
              <w:rPr>
                <w:rFonts w:cs="Arial"/>
              </w:rPr>
              <w:t>len bei de</w:t>
            </w:r>
            <w:r w:rsidR="003D0FDD" w:rsidRPr="006A5234">
              <w:rPr>
                <w:rFonts w:cs="Arial"/>
              </w:rPr>
              <w:t>r</w:t>
            </w:r>
            <w:r w:rsidRPr="006A5234">
              <w:rPr>
                <w:rFonts w:cs="Arial"/>
              </w:rPr>
              <w:t xml:space="preserve"> Kl</w:t>
            </w:r>
            <w:r w:rsidR="00AD11EE" w:rsidRPr="006A5234">
              <w:rPr>
                <w:rFonts w:cs="Arial"/>
              </w:rPr>
              <w:t>a</w:t>
            </w:r>
            <w:r w:rsidRPr="006A5234">
              <w:rPr>
                <w:rFonts w:cs="Arial"/>
              </w:rPr>
              <w:t>ssi</w:t>
            </w:r>
            <w:r w:rsidR="00AD11EE" w:rsidRPr="006A5234">
              <w:rPr>
                <w:rFonts w:cs="Arial"/>
              </w:rPr>
              <w:t>f</w:t>
            </w:r>
            <w:r w:rsidRPr="006A5234">
              <w:rPr>
                <w:rFonts w:cs="Arial"/>
              </w:rPr>
              <w:t xml:space="preserve">ikation von Ländern und </w:t>
            </w:r>
            <w:r w:rsidR="00AD11EE" w:rsidRPr="006A5234">
              <w:rPr>
                <w:rFonts w:cs="Arial"/>
              </w:rPr>
              <w:t>R</w:t>
            </w:r>
            <w:r w:rsidRPr="006A5234">
              <w:rPr>
                <w:rFonts w:cs="Arial"/>
              </w:rPr>
              <w:t>egionen vers</w:t>
            </w:r>
            <w:r w:rsidR="00AD11EE" w:rsidRPr="006A5234">
              <w:rPr>
                <w:rFonts w:cs="Arial"/>
              </w:rPr>
              <w:t>c</w:t>
            </w:r>
            <w:r w:rsidRPr="006A5234">
              <w:rPr>
                <w:rFonts w:cs="Arial"/>
              </w:rPr>
              <w:t xml:space="preserve">hiede </w:t>
            </w:r>
            <w:r w:rsidR="00AD11EE" w:rsidRPr="006A5234">
              <w:rPr>
                <w:rFonts w:cs="Arial"/>
              </w:rPr>
              <w:t>Aus</w:t>
            </w:r>
            <w:r w:rsidRPr="006A5234">
              <w:rPr>
                <w:rFonts w:cs="Arial"/>
              </w:rPr>
              <w:t>pr</w:t>
            </w:r>
            <w:r w:rsidR="00AD11EE" w:rsidRPr="006A5234">
              <w:rPr>
                <w:rFonts w:cs="Arial"/>
              </w:rPr>
              <w:t>ä</w:t>
            </w:r>
            <w:r w:rsidRPr="006A5234">
              <w:rPr>
                <w:rFonts w:cs="Arial"/>
              </w:rPr>
              <w:t>gun</w:t>
            </w:r>
            <w:r w:rsidR="00AD11EE" w:rsidRPr="006A5234">
              <w:rPr>
                <w:rFonts w:cs="Arial"/>
              </w:rPr>
              <w:t>gen</w:t>
            </w:r>
            <w:r w:rsidRPr="006A5234">
              <w:rPr>
                <w:rFonts w:cs="Arial"/>
              </w:rPr>
              <w:t xml:space="preserve"> der </w:t>
            </w:r>
            <w:r w:rsidR="00AD11EE" w:rsidRPr="006A5234">
              <w:rPr>
                <w:rFonts w:cs="Arial"/>
              </w:rPr>
              <w:t>N</w:t>
            </w:r>
            <w:r w:rsidRPr="006A5234">
              <w:rPr>
                <w:rFonts w:cs="Arial"/>
              </w:rPr>
              <w:t>ach</w:t>
            </w:r>
            <w:r w:rsidR="00AD11EE" w:rsidRPr="006A5234">
              <w:rPr>
                <w:rFonts w:cs="Arial"/>
              </w:rPr>
              <w:t>ha</w:t>
            </w:r>
            <w:r w:rsidRPr="006A5234">
              <w:rPr>
                <w:rFonts w:cs="Arial"/>
              </w:rPr>
              <w:t>ltigkeit eine zunehmende Rolle. Im Ge</w:t>
            </w:r>
            <w:r w:rsidR="00AD11EE" w:rsidRPr="006A5234">
              <w:rPr>
                <w:rFonts w:cs="Arial"/>
              </w:rPr>
              <w:t>ge</w:t>
            </w:r>
            <w:r w:rsidRPr="006A5234">
              <w:rPr>
                <w:rFonts w:cs="Arial"/>
              </w:rPr>
              <w:t>nsatz</w:t>
            </w:r>
            <w:r w:rsidR="00AD11EE" w:rsidRPr="006A5234">
              <w:rPr>
                <w:rFonts w:cs="Arial"/>
              </w:rPr>
              <w:t xml:space="preserve"> </w:t>
            </w:r>
            <w:r w:rsidRPr="006A5234">
              <w:rPr>
                <w:rFonts w:cs="Arial"/>
              </w:rPr>
              <w:t xml:space="preserve">zum HDI gibt es hier </w:t>
            </w:r>
            <w:r w:rsidR="00AD11EE" w:rsidRPr="006A5234">
              <w:rPr>
                <w:rFonts w:cs="Arial"/>
              </w:rPr>
              <w:t xml:space="preserve">zwar verschiedene </w:t>
            </w:r>
            <w:r w:rsidR="003D0FDD" w:rsidRPr="006A5234">
              <w:rPr>
                <w:rFonts w:cs="Arial"/>
              </w:rPr>
              <w:t xml:space="preserve">globale </w:t>
            </w:r>
            <w:r w:rsidR="00AD11EE" w:rsidRPr="006A5234">
              <w:rPr>
                <w:rFonts w:cs="Arial"/>
              </w:rPr>
              <w:t>Indizes auf dem „Markt“</w:t>
            </w:r>
            <w:r w:rsidR="003D0FDD" w:rsidRPr="006A5234">
              <w:rPr>
                <w:rFonts w:cs="Arial"/>
              </w:rPr>
              <w:t xml:space="preserve"> </w:t>
            </w:r>
            <w:r w:rsidR="00AD11EE" w:rsidRPr="006A5234">
              <w:rPr>
                <w:rFonts w:cs="Arial"/>
              </w:rPr>
              <w:t>(z.</w:t>
            </w:r>
            <w:r w:rsidR="00A459A3" w:rsidRPr="006A5234">
              <w:rPr>
                <w:rFonts w:cs="Arial"/>
              </w:rPr>
              <w:t xml:space="preserve"> </w:t>
            </w:r>
            <w:r w:rsidR="00AD11EE" w:rsidRPr="006A5234">
              <w:rPr>
                <w:rFonts w:cs="Arial"/>
              </w:rPr>
              <w:t xml:space="preserve">B. </w:t>
            </w:r>
            <w:r w:rsidR="003D0FDD" w:rsidRPr="006A5234">
              <w:rPr>
                <w:rFonts w:cs="Arial"/>
              </w:rPr>
              <w:t xml:space="preserve">Environmental Performance Index, Food </w:t>
            </w:r>
            <w:proofErr w:type="spellStart"/>
            <w:r w:rsidR="003D0FDD" w:rsidRPr="006A5234">
              <w:rPr>
                <w:rFonts w:cs="Arial"/>
              </w:rPr>
              <w:t>Sustainability</w:t>
            </w:r>
            <w:proofErr w:type="spellEnd"/>
            <w:r w:rsidR="003D0FDD" w:rsidRPr="006A5234">
              <w:rPr>
                <w:rFonts w:cs="Arial"/>
              </w:rPr>
              <w:t xml:space="preserve"> Index, </w:t>
            </w:r>
            <w:r w:rsidR="00AD11EE" w:rsidRPr="006A5234">
              <w:rPr>
                <w:rFonts w:cs="Arial"/>
              </w:rPr>
              <w:t xml:space="preserve">Climate Action Tracker), </w:t>
            </w:r>
            <w:r w:rsidRPr="006A5234">
              <w:rPr>
                <w:rFonts w:cs="Arial"/>
              </w:rPr>
              <w:t>aber kein et</w:t>
            </w:r>
            <w:r w:rsidR="00AD11EE" w:rsidRPr="006A5234">
              <w:rPr>
                <w:rFonts w:cs="Arial"/>
              </w:rPr>
              <w:t>ab</w:t>
            </w:r>
            <w:r w:rsidRPr="006A5234">
              <w:rPr>
                <w:rFonts w:cs="Arial"/>
              </w:rPr>
              <w:t xml:space="preserve">liertes </w:t>
            </w:r>
            <w:proofErr w:type="spellStart"/>
            <w:r w:rsidRPr="006A5234">
              <w:rPr>
                <w:rFonts w:cs="Arial"/>
              </w:rPr>
              <w:t>I</w:t>
            </w:r>
            <w:r w:rsidR="00AD11EE" w:rsidRPr="006A5234">
              <w:rPr>
                <w:rFonts w:cs="Arial"/>
              </w:rPr>
              <w:t>n</w:t>
            </w:r>
            <w:r w:rsidRPr="006A5234">
              <w:rPr>
                <w:rFonts w:cs="Arial"/>
              </w:rPr>
              <w:t>dikat</w:t>
            </w:r>
            <w:r w:rsidR="00AD11EE" w:rsidRPr="006A5234">
              <w:rPr>
                <w:rFonts w:cs="Arial"/>
              </w:rPr>
              <w:t>o</w:t>
            </w:r>
            <w:r w:rsidRPr="006A5234">
              <w:rPr>
                <w:rFonts w:cs="Arial"/>
              </w:rPr>
              <w:t>renset</w:t>
            </w:r>
            <w:proofErr w:type="spellEnd"/>
            <w:r w:rsidRPr="006A5234">
              <w:rPr>
                <w:rFonts w:cs="Arial"/>
              </w:rPr>
              <w:t xml:space="preserve">. </w:t>
            </w:r>
            <w:r w:rsidR="00AD11EE" w:rsidRPr="006A5234">
              <w:rPr>
                <w:rFonts w:cs="Arial"/>
              </w:rPr>
              <w:t>In</w:t>
            </w:r>
            <w:r w:rsidRPr="006A5234">
              <w:rPr>
                <w:rFonts w:cs="Arial"/>
              </w:rPr>
              <w:t xml:space="preserve"> den statis</w:t>
            </w:r>
            <w:r w:rsidR="00AD11EE" w:rsidRPr="006A5234">
              <w:rPr>
                <w:rFonts w:cs="Arial"/>
              </w:rPr>
              <w:t>tis</w:t>
            </w:r>
            <w:r w:rsidRPr="006A5234">
              <w:rPr>
                <w:rFonts w:cs="Arial"/>
              </w:rPr>
              <w:t>chen Datenpool</w:t>
            </w:r>
            <w:r w:rsidR="00AD11EE" w:rsidRPr="006A5234">
              <w:rPr>
                <w:rFonts w:cs="Arial"/>
              </w:rPr>
              <w:t>s</w:t>
            </w:r>
            <w:r w:rsidRPr="006A5234">
              <w:rPr>
                <w:rFonts w:cs="Arial"/>
              </w:rPr>
              <w:t xml:space="preserve"> der </w:t>
            </w:r>
            <w:r w:rsidR="00AD11EE" w:rsidRPr="006A5234">
              <w:rPr>
                <w:rFonts w:cs="Arial"/>
              </w:rPr>
              <w:t xml:space="preserve">Staaten, Regionen </w:t>
            </w:r>
            <w:r w:rsidRPr="006A5234">
              <w:rPr>
                <w:rFonts w:cs="Arial"/>
              </w:rPr>
              <w:t>oder übergeord</w:t>
            </w:r>
            <w:r w:rsidR="00AD11EE" w:rsidRPr="006A5234">
              <w:rPr>
                <w:rFonts w:cs="Arial"/>
              </w:rPr>
              <w:t>ne</w:t>
            </w:r>
            <w:r w:rsidRPr="006A5234">
              <w:rPr>
                <w:rFonts w:cs="Arial"/>
              </w:rPr>
              <w:t>ter Organi</w:t>
            </w:r>
            <w:r w:rsidR="00AD11EE" w:rsidRPr="006A5234">
              <w:rPr>
                <w:rFonts w:cs="Arial"/>
              </w:rPr>
              <w:t>s</w:t>
            </w:r>
            <w:r w:rsidRPr="006A5234">
              <w:rPr>
                <w:rFonts w:cs="Arial"/>
              </w:rPr>
              <w:t>atione</w:t>
            </w:r>
            <w:r w:rsidR="00AD11EE" w:rsidRPr="006A5234">
              <w:rPr>
                <w:rFonts w:cs="Arial"/>
              </w:rPr>
              <w:t>n</w:t>
            </w:r>
            <w:r w:rsidRPr="006A5234">
              <w:rPr>
                <w:rFonts w:cs="Arial"/>
              </w:rPr>
              <w:t xml:space="preserve"> (z.</w:t>
            </w:r>
            <w:r w:rsidR="00A459A3" w:rsidRPr="006A5234">
              <w:rPr>
                <w:rFonts w:cs="Arial"/>
              </w:rPr>
              <w:t xml:space="preserve"> </w:t>
            </w:r>
            <w:r w:rsidRPr="006A5234">
              <w:rPr>
                <w:rFonts w:cs="Arial"/>
              </w:rPr>
              <w:t>B. Europäische Union, UNO) werden zah</w:t>
            </w:r>
            <w:r w:rsidR="00AD11EE" w:rsidRPr="006A5234">
              <w:rPr>
                <w:rFonts w:cs="Arial"/>
              </w:rPr>
              <w:t>l</w:t>
            </w:r>
            <w:r w:rsidRPr="006A5234">
              <w:rPr>
                <w:rFonts w:cs="Arial"/>
              </w:rPr>
              <w:t>reiche Indik</w:t>
            </w:r>
            <w:r w:rsidR="00AD11EE" w:rsidRPr="006A5234">
              <w:rPr>
                <w:rFonts w:cs="Arial"/>
              </w:rPr>
              <w:t>a</w:t>
            </w:r>
            <w:r w:rsidRPr="006A5234">
              <w:rPr>
                <w:rFonts w:cs="Arial"/>
              </w:rPr>
              <w:t>t</w:t>
            </w:r>
            <w:r w:rsidR="00AD11EE" w:rsidRPr="006A5234">
              <w:rPr>
                <w:rFonts w:cs="Arial"/>
              </w:rPr>
              <w:t>o</w:t>
            </w:r>
            <w:r w:rsidRPr="006A5234">
              <w:rPr>
                <w:rFonts w:cs="Arial"/>
              </w:rPr>
              <w:t xml:space="preserve">ren zur </w:t>
            </w:r>
            <w:r w:rsidR="00AD11EE" w:rsidRPr="006A5234">
              <w:rPr>
                <w:rFonts w:cs="Arial"/>
              </w:rPr>
              <w:t>V</w:t>
            </w:r>
            <w:r w:rsidRPr="006A5234">
              <w:rPr>
                <w:rFonts w:cs="Arial"/>
              </w:rPr>
              <w:t>erfügung gestell</w:t>
            </w:r>
            <w:r w:rsidR="00AD11EE" w:rsidRPr="006A5234">
              <w:rPr>
                <w:rFonts w:cs="Arial"/>
              </w:rPr>
              <w:t>t</w:t>
            </w:r>
            <w:r w:rsidRPr="006A5234">
              <w:rPr>
                <w:rFonts w:cs="Arial"/>
              </w:rPr>
              <w:t xml:space="preserve">, von denen etliche auch </w:t>
            </w:r>
            <w:r w:rsidR="00AD11EE" w:rsidRPr="006A5234">
              <w:rPr>
                <w:rFonts w:cs="Arial"/>
              </w:rPr>
              <w:t>A</w:t>
            </w:r>
            <w:r w:rsidRPr="006A5234">
              <w:rPr>
                <w:rFonts w:cs="Arial"/>
              </w:rPr>
              <w:t xml:space="preserve">spekte der </w:t>
            </w:r>
            <w:r w:rsidR="00AD11EE" w:rsidRPr="006A5234">
              <w:rPr>
                <w:rFonts w:cs="Arial"/>
              </w:rPr>
              <w:t>N</w:t>
            </w:r>
            <w:r w:rsidRPr="006A5234">
              <w:rPr>
                <w:rFonts w:cs="Arial"/>
              </w:rPr>
              <w:t>a</w:t>
            </w:r>
            <w:r w:rsidR="00AD11EE" w:rsidRPr="006A5234">
              <w:rPr>
                <w:rFonts w:cs="Arial"/>
              </w:rPr>
              <w:t>c</w:t>
            </w:r>
            <w:r w:rsidRPr="006A5234">
              <w:rPr>
                <w:rFonts w:cs="Arial"/>
              </w:rPr>
              <w:t>h</w:t>
            </w:r>
            <w:r w:rsidR="00AD11EE" w:rsidRPr="006A5234">
              <w:rPr>
                <w:rFonts w:cs="Arial"/>
              </w:rPr>
              <w:t>haltig</w:t>
            </w:r>
            <w:r w:rsidRPr="006A5234">
              <w:rPr>
                <w:rFonts w:cs="Arial"/>
              </w:rPr>
              <w:t xml:space="preserve">keit </w:t>
            </w:r>
            <w:r w:rsidR="00AD11EE" w:rsidRPr="006A5234">
              <w:rPr>
                <w:rFonts w:cs="Arial"/>
              </w:rPr>
              <w:t>berühren. Ziel dieser Lerneinheit ist es, Schüler</w:t>
            </w:r>
            <w:r w:rsidR="00A459A3" w:rsidRPr="006A5234">
              <w:rPr>
                <w:rFonts w:cs="Arial"/>
              </w:rPr>
              <w:t>*i</w:t>
            </w:r>
            <w:r w:rsidR="00AD11EE" w:rsidRPr="006A5234">
              <w:rPr>
                <w:rFonts w:cs="Arial"/>
              </w:rPr>
              <w:t xml:space="preserve">nnen dafür zu sensibilisieren, wie Indizes aus </w:t>
            </w:r>
            <w:proofErr w:type="spellStart"/>
            <w:r w:rsidR="00AD11EE" w:rsidRPr="006A5234">
              <w:rPr>
                <w:rFonts w:cs="Arial"/>
              </w:rPr>
              <w:t>Indikatorensets</w:t>
            </w:r>
            <w:proofErr w:type="spellEnd"/>
            <w:r w:rsidR="00AD11EE" w:rsidRPr="006A5234">
              <w:rPr>
                <w:rFonts w:cs="Arial"/>
              </w:rPr>
              <w:t xml:space="preserve"> (wie z.</w:t>
            </w:r>
            <w:r w:rsidR="00A459A3" w:rsidRPr="006A5234">
              <w:rPr>
                <w:rFonts w:cs="Arial"/>
              </w:rPr>
              <w:t xml:space="preserve"> </w:t>
            </w:r>
            <w:r w:rsidR="00AD11EE" w:rsidRPr="006A5234">
              <w:rPr>
                <w:rFonts w:cs="Arial"/>
              </w:rPr>
              <w:t xml:space="preserve">B. der HDI) entstehen, indem sie selbst ergebnisoffen </w:t>
            </w:r>
          </w:p>
          <w:p w14:paraId="2B10DBB9" w14:textId="77777777" w:rsidR="001274D1" w:rsidRPr="001274D1" w:rsidRDefault="001274D1" w:rsidP="00A459A3">
            <w:pPr>
              <w:ind w:right="170"/>
              <w:rPr>
                <w:rFonts w:cs="Arial"/>
                <w:sz w:val="32"/>
                <w:szCs w:val="32"/>
              </w:rPr>
            </w:pPr>
          </w:p>
          <w:p w14:paraId="5FF1D081" w14:textId="73A8BABD" w:rsidR="00A459A3" w:rsidRPr="006A5234" w:rsidRDefault="00AD11EE" w:rsidP="00A459A3">
            <w:pPr>
              <w:ind w:right="170"/>
              <w:rPr>
                <w:rFonts w:cs="Arial"/>
              </w:rPr>
            </w:pPr>
            <w:r w:rsidRPr="006A5234">
              <w:rPr>
                <w:rFonts w:cs="Arial"/>
              </w:rPr>
              <w:t>geeignete Indikatoren auswählen, kombinieren und gewichten</w:t>
            </w:r>
            <w:r w:rsidR="003D0FDD" w:rsidRPr="006A5234">
              <w:rPr>
                <w:rFonts w:cs="Arial"/>
              </w:rPr>
              <w:t>.</w:t>
            </w:r>
            <w:r w:rsidRPr="006A5234">
              <w:rPr>
                <w:rFonts w:cs="Arial"/>
              </w:rPr>
              <w:t xml:space="preserve"> Durch auf diesen Indikatoren beruhende Rankings der besten und schlechtesten Performer auf Ebene der Gemeinden</w:t>
            </w:r>
            <w:r w:rsidR="00A459A3" w:rsidRPr="006A5234">
              <w:rPr>
                <w:rFonts w:cs="Arial"/>
              </w:rPr>
              <w:t xml:space="preserve"> und</w:t>
            </w:r>
            <w:r w:rsidRPr="006A5234">
              <w:rPr>
                <w:rFonts w:cs="Arial"/>
              </w:rPr>
              <w:t xml:space="preserve"> Kreise können solche Klassifizierungen problematisiert werden</w:t>
            </w:r>
            <w:r w:rsidR="00A459A3" w:rsidRPr="006A5234">
              <w:rPr>
                <w:rFonts w:cs="Arial"/>
              </w:rPr>
              <w:t>. Dabei werden durch die Erstellung einer Karte unterschiedlich gewichtete Informations-Layer miteinander kombiniert, um ein aggregiertes Gesamtbild einer gegebenen Situation zu erhalten. Das Ergebnis und der Prozess werden reflektiert.</w:t>
            </w:r>
          </w:p>
          <w:p w14:paraId="68366C21" w14:textId="5AD8DBD9" w:rsidR="00C70341" w:rsidRPr="006A5234" w:rsidRDefault="00C70341" w:rsidP="00473286">
            <w:pPr>
              <w:rPr>
                <w:rFonts w:cs="Arial"/>
              </w:rPr>
            </w:pPr>
          </w:p>
        </w:tc>
      </w:tr>
      <w:tr w:rsidR="00C70341" w:rsidRPr="006A5234" w14:paraId="0536FE24" w14:textId="77777777" w:rsidTr="00C878DF">
        <w:trPr>
          <w:gridAfter w:val="1"/>
          <w:wAfter w:w="7" w:type="dxa"/>
        </w:trPr>
        <w:tc>
          <w:tcPr>
            <w:tcW w:w="10766" w:type="dxa"/>
            <w:gridSpan w:val="7"/>
            <w:vAlign w:val="center"/>
          </w:tcPr>
          <w:p w14:paraId="45A06F51" w14:textId="77777777" w:rsidR="00C70341" w:rsidRPr="006A5234" w:rsidRDefault="00C70341" w:rsidP="00557D44">
            <w:pPr>
              <w:rPr>
                <w:rFonts w:cs="Arial"/>
              </w:rPr>
            </w:pPr>
          </w:p>
          <w:p w14:paraId="1D22E494" w14:textId="77777777" w:rsidR="00CB5C1C" w:rsidRDefault="00C70341" w:rsidP="00CB5C1C">
            <w:pPr>
              <w:rPr>
                <w:rFonts w:cs="Arial"/>
                <w:b/>
                <w:bCs/>
              </w:rPr>
            </w:pPr>
            <w:r w:rsidRPr="006A5234">
              <w:rPr>
                <w:rFonts w:cs="Arial"/>
                <w:b/>
                <w:bCs/>
              </w:rPr>
              <w:t>Didaktische Einbindung der Karten in den Unterricht:</w:t>
            </w:r>
          </w:p>
          <w:p w14:paraId="15D41BB0" w14:textId="33B76177" w:rsidR="00CB5C1C" w:rsidRPr="006A5234" w:rsidRDefault="00CB5C1C" w:rsidP="00CB5C1C">
            <w:pPr>
              <w:rPr>
                <w:rFonts w:cs="Arial"/>
              </w:rPr>
            </w:pPr>
          </w:p>
        </w:tc>
      </w:tr>
      <w:tr w:rsidR="00C70341" w:rsidRPr="006A5234" w14:paraId="714A1C85" w14:textId="77777777" w:rsidTr="00C878DF">
        <w:trPr>
          <w:gridAfter w:val="1"/>
          <w:wAfter w:w="7" w:type="dxa"/>
        </w:trPr>
        <w:tc>
          <w:tcPr>
            <w:tcW w:w="2020" w:type="dxa"/>
            <w:gridSpan w:val="2"/>
          </w:tcPr>
          <w:p w14:paraId="2ACC62B2" w14:textId="77777777" w:rsidR="00C70341" w:rsidRPr="006A5234" w:rsidRDefault="00C70341" w:rsidP="00293FB5">
            <w:pPr>
              <w:rPr>
                <w:rFonts w:cs="Arial"/>
                <w:b/>
                <w:bCs/>
              </w:rPr>
            </w:pPr>
            <w:r w:rsidRPr="006A5234">
              <w:rPr>
                <w:rFonts w:cs="Arial"/>
                <w:b/>
                <w:bCs/>
              </w:rPr>
              <w:t>Vorbereitung</w:t>
            </w:r>
          </w:p>
        </w:tc>
        <w:tc>
          <w:tcPr>
            <w:tcW w:w="8746" w:type="dxa"/>
            <w:gridSpan w:val="5"/>
            <w:vAlign w:val="center"/>
          </w:tcPr>
          <w:p w14:paraId="7DF313C3" w14:textId="08B3040D" w:rsidR="00C70341" w:rsidRPr="006A5234" w:rsidRDefault="004F21D2" w:rsidP="00557D44">
            <w:pPr>
              <w:rPr>
                <w:rFonts w:cs="Arial"/>
              </w:rPr>
            </w:pPr>
            <w:r w:rsidRPr="006A5234">
              <w:rPr>
                <w:rFonts w:cs="Arial"/>
              </w:rPr>
              <w:t xml:space="preserve">Zu zweit sollte ein Computer bzw. </w:t>
            </w:r>
            <w:r w:rsidR="006507D9" w:rsidRPr="006A5234">
              <w:rPr>
                <w:rFonts w:cs="Arial"/>
              </w:rPr>
              <w:t>Tablet</w:t>
            </w:r>
            <w:r w:rsidRPr="006A5234">
              <w:rPr>
                <w:rFonts w:cs="Arial"/>
              </w:rPr>
              <w:t xml:space="preserve"> zur Verfügung stehen. </w:t>
            </w:r>
          </w:p>
        </w:tc>
      </w:tr>
      <w:tr w:rsidR="00C70341" w:rsidRPr="006A5234" w14:paraId="47B99A28" w14:textId="77777777" w:rsidTr="00C878DF">
        <w:trPr>
          <w:gridAfter w:val="1"/>
          <w:wAfter w:w="7" w:type="dxa"/>
        </w:trPr>
        <w:tc>
          <w:tcPr>
            <w:tcW w:w="2020" w:type="dxa"/>
            <w:gridSpan w:val="2"/>
          </w:tcPr>
          <w:p w14:paraId="4334FDBF" w14:textId="77777777" w:rsidR="00C70341" w:rsidRPr="006A5234" w:rsidRDefault="00C70341" w:rsidP="00293FB5">
            <w:pPr>
              <w:rPr>
                <w:rFonts w:cs="Arial"/>
                <w:b/>
                <w:bCs/>
              </w:rPr>
            </w:pPr>
            <w:r w:rsidRPr="006A5234">
              <w:rPr>
                <w:rFonts w:cs="Arial"/>
                <w:b/>
                <w:bCs/>
              </w:rPr>
              <w:t>Einstieg</w:t>
            </w:r>
          </w:p>
        </w:tc>
        <w:tc>
          <w:tcPr>
            <w:tcW w:w="8746" w:type="dxa"/>
            <w:gridSpan w:val="5"/>
            <w:vAlign w:val="center"/>
          </w:tcPr>
          <w:p w14:paraId="62F763B9" w14:textId="77777777" w:rsidR="00C70341" w:rsidRPr="006A5234" w:rsidRDefault="004F21D2" w:rsidP="004F21D2">
            <w:pPr>
              <w:rPr>
                <w:rFonts w:cs="Arial"/>
              </w:rPr>
            </w:pPr>
            <w:r w:rsidRPr="006A5234">
              <w:rPr>
                <w:rFonts w:cs="Arial"/>
              </w:rPr>
              <w:t xml:space="preserve">Nachhaltigkeit ist ein wichtiger Entwicklungsfaktor von Städten und Gemeinden (Kommunen) geworden. In dieser Aufgabe soll die nachhaltigste Kommune Deutschlands (oder NRWs) gefunden werden. </w:t>
            </w:r>
          </w:p>
        </w:tc>
      </w:tr>
      <w:tr w:rsidR="00C70341" w:rsidRPr="006A5234" w14:paraId="4DA1A96E" w14:textId="77777777" w:rsidTr="00C878DF">
        <w:trPr>
          <w:gridAfter w:val="1"/>
          <w:wAfter w:w="7" w:type="dxa"/>
        </w:trPr>
        <w:tc>
          <w:tcPr>
            <w:tcW w:w="2020" w:type="dxa"/>
            <w:gridSpan w:val="2"/>
          </w:tcPr>
          <w:p w14:paraId="365BC43A" w14:textId="77777777" w:rsidR="00C70341" w:rsidRPr="006A5234" w:rsidRDefault="00C70341" w:rsidP="00293FB5">
            <w:pPr>
              <w:rPr>
                <w:rFonts w:cs="Arial"/>
                <w:b/>
                <w:bCs/>
              </w:rPr>
            </w:pPr>
            <w:r w:rsidRPr="006A5234">
              <w:rPr>
                <w:rFonts w:cs="Arial"/>
                <w:b/>
                <w:bCs/>
              </w:rPr>
              <w:t>Erarbeitungsphase</w:t>
            </w:r>
          </w:p>
        </w:tc>
        <w:tc>
          <w:tcPr>
            <w:tcW w:w="8746" w:type="dxa"/>
            <w:gridSpan w:val="5"/>
            <w:vAlign w:val="center"/>
          </w:tcPr>
          <w:p w14:paraId="7983BAC9" w14:textId="77777777" w:rsidR="002E7650" w:rsidRPr="006A5234" w:rsidRDefault="004F21D2" w:rsidP="00557D44">
            <w:pPr>
              <w:rPr>
                <w:rFonts w:cs="Arial"/>
              </w:rPr>
            </w:pPr>
            <w:r w:rsidRPr="006A5234">
              <w:rPr>
                <w:rFonts w:cs="Arial"/>
              </w:rPr>
              <w:t xml:space="preserve">Die Schülerinnen und Schüler suchen die nachhaltigste Kommune Deutschlands in Partnerarbeit. </w:t>
            </w:r>
          </w:p>
        </w:tc>
      </w:tr>
      <w:tr w:rsidR="002E7650" w:rsidRPr="006A5234" w14:paraId="020B0E85" w14:textId="77777777" w:rsidTr="00C878DF">
        <w:trPr>
          <w:gridAfter w:val="1"/>
          <w:wAfter w:w="7" w:type="dxa"/>
        </w:trPr>
        <w:tc>
          <w:tcPr>
            <w:tcW w:w="2020" w:type="dxa"/>
            <w:gridSpan w:val="2"/>
          </w:tcPr>
          <w:p w14:paraId="4DEDB6E7" w14:textId="77777777" w:rsidR="002E7650" w:rsidRPr="006A5234" w:rsidRDefault="002E7650" w:rsidP="00293FB5">
            <w:pPr>
              <w:rPr>
                <w:rFonts w:cs="Arial"/>
                <w:b/>
                <w:bCs/>
              </w:rPr>
            </w:pPr>
            <w:r w:rsidRPr="006A5234">
              <w:rPr>
                <w:rFonts w:cs="Arial"/>
                <w:b/>
                <w:bCs/>
              </w:rPr>
              <w:t>Sicherung</w:t>
            </w:r>
          </w:p>
        </w:tc>
        <w:tc>
          <w:tcPr>
            <w:tcW w:w="8746" w:type="dxa"/>
            <w:gridSpan w:val="5"/>
            <w:vAlign w:val="center"/>
          </w:tcPr>
          <w:p w14:paraId="338EA2DF" w14:textId="56AF2031" w:rsidR="002E7650" w:rsidRPr="006A5234" w:rsidRDefault="004F21D2" w:rsidP="00557D44">
            <w:pPr>
              <w:rPr>
                <w:rFonts w:cs="Arial"/>
              </w:rPr>
            </w:pPr>
            <w:r w:rsidRPr="006A5234">
              <w:rPr>
                <w:rFonts w:cs="Arial"/>
              </w:rPr>
              <w:t xml:space="preserve">Einige Gruppen stellen ihre Ergebnisse, Lösungswege und Argumentationen vor. Im Anschluss kann eine Diskussion ggf. Abstimmung über die nachhaltigste Kommune Deutschlands erfolgen. </w:t>
            </w:r>
          </w:p>
        </w:tc>
      </w:tr>
      <w:tr w:rsidR="002E7650" w:rsidRPr="006A5234" w14:paraId="6730F0A8" w14:textId="77777777" w:rsidTr="00C878DF">
        <w:trPr>
          <w:gridAfter w:val="1"/>
          <w:wAfter w:w="7" w:type="dxa"/>
        </w:trPr>
        <w:tc>
          <w:tcPr>
            <w:tcW w:w="2020" w:type="dxa"/>
            <w:gridSpan w:val="2"/>
          </w:tcPr>
          <w:p w14:paraId="7D38BF0F" w14:textId="77777777" w:rsidR="002E7650" w:rsidRPr="006A5234" w:rsidRDefault="002E7650" w:rsidP="00293FB5">
            <w:pPr>
              <w:rPr>
                <w:rFonts w:cs="Arial"/>
                <w:b/>
                <w:bCs/>
              </w:rPr>
            </w:pPr>
            <w:r w:rsidRPr="006A5234">
              <w:rPr>
                <w:rFonts w:cs="Arial"/>
                <w:b/>
                <w:bCs/>
              </w:rPr>
              <w:t>Transfer und Reflexion</w:t>
            </w:r>
          </w:p>
        </w:tc>
        <w:tc>
          <w:tcPr>
            <w:tcW w:w="8746" w:type="dxa"/>
            <w:gridSpan w:val="5"/>
            <w:vAlign w:val="center"/>
          </w:tcPr>
          <w:p w14:paraId="05068BE1" w14:textId="77777777" w:rsidR="002E7650" w:rsidRPr="006A5234" w:rsidRDefault="004F21D2" w:rsidP="00557D44">
            <w:pPr>
              <w:rPr>
                <w:rFonts w:cs="Arial"/>
              </w:rPr>
            </w:pPr>
            <w:r w:rsidRPr="006A5234">
              <w:rPr>
                <w:rFonts w:cs="Arial"/>
              </w:rPr>
              <w:t>Optional in höheren Klassen: Hier sollen die Schülerinnen und Schüler kritisch zur Datenbasis Stellung nehmen.</w:t>
            </w:r>
          </w:p>
        </w:tc>
      </w:tr>
    </w:tbl>
    <w:p w14:paraId="5B8D4687" w14:textId="55D12428" w:rsidR="00557D44" w:rsidRDefault="00557D44" w:rsidP="00557D44">
      <w:pPr>
        <w:rPr>
          <w:rFonts w:cs="Arial"/>
        </w:rPr>
      </w:pPr>
    </w:p>
    <w:p w14:paraId="23B84CC2" w14:textId="77777777" w:rsidR="009A30CE" w:rsidRDefault="009A30CE" w:rsidP="009A30CE">
      <w:pPr>
        <w:pBdr>
          <w:bottom w:val="single" w:sz="12" w:space="1" w:color="auto"/>
        </w:pBdr>
        <w:rPr>
          <w:rFonts w:cs="Arial"/>
        </w:rPr>
      </w:pPr>
    </w:p>
    <w:p w14:paraId="70657774" w14:textId="5F446CF9" w:rsidR="009A30CE" w:rsidRDefault="009A30CE" w:rsidP="009A30CE">
      <w:pPr>
        <w:rPr>
          <w:b/>
          <w:bCs/>
          <w:noProof/>
        </w:rPr>
      </w:pPr>
      <w:r>
        <w:rPr>
          <w:noProof/>
        </w:rPr>
        <w:drawing>
          <wp:anchor distT="0" distB="0" distL="114300" distR="114300" simplePos="0" relativeHeight="251659264" behindDoc="0" locked="0" layoutInCell="1" allowOverlap="1" wp14:anchorId="10D3AD9E" wp14:editId="03369024">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5364F4C3" w14:textId="7FA49A31" w:rsidR="009A30CE" w:rsidRPr="006A5234" w:rsidRDefault="009A30CE" w:rsidP="009A30CE">
      <w:pPr>
        <w:rPr>
          <w:rFonts w:cs="Arial"/>
        </w:rPr>
      </w:pPr>
      <w:hyperlink r:id="rId9" w:history="1">
        <w:r>
          <w:rPr>
            <w:rStyle w:val="Hyperlink"/>
            <w:sz w:val="20"/>
            <w:szCs w:val="20"/>
          </w:rPr>
          <w:t>https://online-befragungen.it.nrw.de/kf/?p1=4&amp;p2=1&amp;p3=2&amp;_init=true</w:t>
        </w:r>
      </w:hyperlink>
    </w:p>
    <w:sectPr w:rsidR="009A30CE" w:rsidRPr="006A5234" w:rsidSect="005E6601">
      <w:headerReference w:type="default" r:id="rId10"/>
      <w:footerReference w:type="default" r:id="rId11"/>
      <w:pgSz w:w="11906" w:h="16838"/>
      <w:pgMar w:top="284" w:right="567" w:bottom="1134" w:left="56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FF8C" w14:textId="77777777" w:rsidR="001A1A4E" w:rsidRDefault="001A1A4E" w:rsidP="00557D44">
      <w:pPr>
        <w:spacing w:after="0" w:line="240" w:lineRule="auto"/>
      </w:pPr>
      <w:r>
        <w:separator/>
      </w:r>
    </w:p>
  </w:endnote>
  <w:endnote w:type="continuationSeparator" w:id="0">
    <w:p w14:paraId="6EEC4007" w14:textId="77777777" w:rsidR="001A1A4E" w:rsidRDefault="001A1A4E"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5DEC" w14:textId="77777777" w:rsidR="004617B2" w:rsidRPr="00E30059" w:rsidRDefault="004617B2">
    <w:pPr>
      <w:pStyle w:val="Fuzeile"/>
      <w:pBdr>
        <w:bottom w:val="single" w:sz="6" w:space="1" w:color="auto"/>
      </w:pBdr>
      <w:rPr>
        <w:rFonts w:cs="Arial"/>
        <w:sz w:val="16"/>
        <w:szCs w:val="16"/>
      </w:rPr>
    </w:pPr>
  </w:p>
  <w:p w14:paraId="7ACAF542" w14:textId="77777777"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572FCC9A" w14:textId="7B06E8A3" w:rsidR="00557D44" w:rsidRPr="00E30059" w:rsidRDefault="00E3638B">
    <w:pPr>
      <w:pStyle w:val="Fuzeile"/>
    </w:pPr>
    <w:r w:rsidRPr="00E30059">
      <w:rPr>
        <w:rFonts w:cs="Arial"/>
        <w:sz w:val="16"/>
        <w:szCs w:val="16"/>
      </w:rPr>
      <w:t>© Das Material unterliegt der CC BY-SA 4.0-Lizenz.</w:t>
    </w:r>
    <w:r w:rsidR="005E6601">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96BA" w14:textId="77777777" w:rsidR="001A1A4E" w:rsidRDefault="001A1A4E" w:rsidP="00557D44">
      <w:pPr>
        <w:spacing w:after="0" w:line="240" w:lineRule="auto"/>
      </w:pPr>
      <w:r>
        <w:separator/>
      </w:r>
    </w:p>
  </w:footnote>
  <w:footnote w:type="continuationSeparator" w:id="0">
    <w:p w14:paraId="4825446B" w14:textId="77777777" w:rsidR="001A1A4E" w:rsidRDefault="001A1A4E"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395" w14:textId="77777777" w:rsidR="00A958CE" w:rsidRDefault="00A958CE" w:rsidP="00A958CE">
    <w:pPr>
      <w:jc w:val="right"/>
    </w:pPr>
    <w:r>
      <w:rPr>
        <w:noProof/>
      </w:rPr>
      <w:drawing>
        <wp:inline distT="0" distB="0" distL="0" distR="0" wp14:anchorId="36924CE2" wp14:editId="259C4A6D">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rPr>
      <w:drawing>
        <wp:inline distT="0" distB="0" distL="0" distR="0" wp14:anchorId="77E006A5" wp14:editId="686BD9FB">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rPr>
      <w:drawing>
        <wp:inline distT="0" distB="0" distL="0" distR="0" wp14:anchorId="0C965DB6" wp14:editId="7F95B554">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644" w:hanging="360"/>
      </w:pPr>
      <w:rPr>
        <w:rFonts w:hint="default"/>
        <w:b/>
        <w:i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4"/>
    <w:rsid w:val="00077D97"/>
    <w:rsid w:val="00095BF4"/>
    <w:rsid w:val="001274D1"/>
    <w:rsid w:val="00180F21"/>
    <w:rsid w:val="001A1A4E"/>
    <w:rsid w:val="002066E9"/>
    <w:rsid w:val="00241071"/>
    <w:rsid w:val="002756BF"/>
    <w:rsid w:val="00293FB5"/>
    <w:rsid w:val="002C40D6"/>
    <w:rsid w:val="002D6146"/>
    <w:rsid w:val="002E7650"/>
    <w:rsid w:val="00316B27"/>
    <w:rsid w:val="003755A1"/>
    <w:rsid w:val="003D0FDD"/>
    <w:rsid w:val="00412E20"/>
    <w:rsid w:val="00426D17"/>
    <w:rsid w:val="004617B2"/>
    <w:rsid w:val="00473286"/>
    <w:rsid w:val="004C186E"/>
    <w:rsid w:val="004F21D2"/>
    <w:rsid w:val="004F5A16"/>
    <w:rsid w:val="004F72F7"/>
    <w:rsid w:val="00524F21"/>
    <w:rsid w:val="00557D44"/>
    <w:rsid w:val="005A0FED"/>
    <w:rsid w:val="005E6601"/>
    <w:rsid w:val="00631196"/>
    <w:rsid w:val="006507D9"/>
    <w:rsid w:val="006A0879"/>
    <w:rsid w:val="006A5234"/>
    <w:rsid w:val="006D5BAF"/>
    <w:rsid w:val="00746C65"/>
    <w:rsid w:val="00774F50"/>
    <w:rsid w:val="007C2B57"/>
    <w:rsid w:val="007D1284"/>
    <w:rsid w:val="00803CB2"/>
    <w:rsid w:val="00843D83"/>
    <w:rsid w:val="008615F3"/>
    <w:rsid w:val="00914E44"/>
    <w:rsid w:val="00945A2C"/>
    <w:rsid w:val="009820DF"/>
    <w:rsid w:val="009A30CE"/>
    <w:rsid w:val="009B2CF0"/>
    <w:rsid w:val="00A216FE"/>
    <w:rsid w:val="00A40699"/>
    <w:rsid w:val="00A459A3"/>
    <w:rsid w:val="00A958CE"/>
    <w:rsid w:val="00AB7C1E"/>
    <w:rsid w:val="00AD11EE"/>
    <w:rsid w:val="00BF4C06"/>
    <w:rsid w:val="00C21865"/>
    <w:rsid w:val="00C26883"/>
    <w:rsid w:val="00C70341"/>
    <w:rsid w:val="00C878DF"/>
    <w:rsid w:val="00CA76F3"/>
    <w:rsid w:val="00CB5C1C"/>
    <w:rsid w:val="00CB78A2"/>
    <w:rsid w:val="00D106DF"/>
    <w:rsid w:val="00D272FF"/>
    <w:rsid w:val="00D342FF"/>
    <w:rsid w:val="00E30059"/>
    <w:rsid w:val="00E3638B"/>
    <w:rsid w:val="00EC0DB5"/>
    <w:rsid w:val="00F809B0"/>
    <w:rsid w:val="00F9584F"/>
    <w:rsid w:val="00FA2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CD5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character" w:customStyle="1" w:styleId="apple-converted-space">
    <w:name w:val="apple-converted-space"/>
    <w:basedOn w:val="Absatz-Standardschriftart"/>
    <w:rsid w:val="004F21D2"/>
  </w:style>
  <w:style w:type="character" w:styleId="Hyperlink">
    <w:name w:val="Hyperlink"/>
    <w:basedOn w:val="Absatz-Standardschriftart"/>
    <w:uiPriority w:val="99"/>
    <w:semiHidden/>
    <w:unhideWhenUsed/>
    <w:rsid w:val="009A3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206">
      <w:bodyDiv w:val="1"/>
      <w:marLeft w:val="0"/>
      <w:marRight w:val="0"/>
      <w:marTop w:val="0"/>
      <w:marBottom w:val="0"/>
      <w:divBdr>
        <w:top w:val="none" w:sz="0" w:space="0" w:color="auto"/>
        <w:left w:val="none" w:sz="0" w:space="0" w:color="auto"/>
        <w:bottom w:val="none" w:sz="0" w:space="0" w:color="auto"/>
        <w:right w:val="none" w:sz="0" w:space="0" w:color="auto"/>
      </w:divBdr>
      <w:divsChild>
        <w:div w:id="21111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461296">
      <w:bodyDiv w:val="1"/>
      <w:marLeft w:val="0"/>
      <w:marRight w:val="0"/>
      <w:marTop w:val="0"/>
      <w:marBottom w:val="0"/>
      <w:divBdr>
        <w:top w:val="none" w:sz="0" w:space="0" w:color="auto"/>
        <w:left w:val="none" w:sz="0" w:space="0" w:color="auto"/>
        <w:bottom w:val="none" w:sz="0" w:space="0" w:color="auto"/>
        <w:right w:val="none" w:sz="0" w:space="0" w:color="auto"/>
      </w:divBdr>
    </w:div>
    <w:div w:id="185880629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2025-05-26T13:46:00Z</dcterms:created>
  <dcterms:modified xsi:type="dcterms:W3CDTF">2025-06-05T10:20:00Z</dcterms:modified>
</cp:coreProperties>
</file>