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546A" w14:textId="77777777" w:rsidR="0070579D" w:rsidRDefault="0070579D">
      <w:pPr>
        <w:rPr>
          <w:rFonts w:cstheme="minorHAnsi"/>
        </w:rPr>
      </w:pPr>
    </w:p>
    <w:tbl>
      <w:tblPr>
        <w:tblStyle w:val="Tabellenrast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758"/>
        <w:gridCol w:w="124"/>
        <w:gridCol w:w="4568"/>
        <w:gridCol w:w="3164"/>
        <w:gridCol w:w="882"/>
        <w:gridCol w:w="7"/>
      </w:tblGrid>
      <w:tr w:rsidR="0070579D" w14:paraId="7862E810" w14:textId="77777777" w:rsidTr="000B241F">
        <w:tc>
          <w:tcPr>
            <w:tcW w:w="10773" w:type="dxa"/>
            <w:gridSpan w:val="7"/>
          </w:tcPr>
          <w:p w14:paraId="1B241DE2" w14:textId="77777777" w:rsidR="0070579D" w:rsidRDefault="009D45EF">
            <w:pPr>
              <w:pStyle w:val="Kopfzeile"/>
              <w:tabs>
                <w:tab w:val="clear" w:pos="4536"/>
                <w:tab w:val="clear" w:pos="9072"/>
              </w:tabs>
              <w:ind w:right="-6"/>
              <w:rPr>
                <w:rFonts w:cstheme="minorHAnsi"/>
                <w:b/>
                <w:bCs/>
                <w:color w:val="595959" w:themeColor="text1" w:themeTint="A6"/>
                <w:sz w:val="24"/>
                <w:szCs w:val="24"/>
              </w:rPr>
            </w:pPr>
            <w:r>
              <w:rPr>
                <w:rFonts w:cstheme="minorHAnsi"/>
                <w:b/>
                <w:bCs/>
                <w:color w:val="595959" w:themeColor="text1" w:themeTint="A6"/>
                <w:sz w:val="24"/>
                <w:szCs w:val="24"/>
              </w:rPr>
              <w:t>Argumentieren mit Karten der amtlichen Statistik im Erdkundeunterricht</w:t>
            </w:r>
          </w:p>
          <w:p w14:paraId="539B237E" w14:textId="77777777" w:rsidR="0070579D" w:rsidRDefault="009D45EF">
            <w:pPr>
              <w:pStyle w:val="Kopfzeile"/>
              <w:rPr>
                <w:rFonts w:cstheme="minorHAnsi"/>
                <w:color w:val="595959" w:themeColor="text1" w:themeTint="A6"/>
                <w:sz w:val="24"/>
                <w:szCs w:val="24"/>
              </w:rPr>
            </w:pPr>
            <w:r>
              <w:rPr>
                <w:rFonts w:cstheme="minorHAnsi"/>
                <w:color w:val="595959" w:themeColor="text1" w:themeTint="A6"/>
                <w:sz w:val="24"/>
                <w:szCs w:val="24"/>
              </w:rPr>
              <w:t>Material für Lehrpersonen</w:t>
            </w:r>
          </w:p>
          <w:p w14:paraId="01AD820D" w14:textId="77777777" w:rsidR="0070579D" w:rsidRDefault="0070579D">
            <w:pPr>
              <w:pStyle w:val="Kopfzeile"/>
              <w:rPr>
                <w:rFonts w:cstheme="minorHAnsi"/>
                <w:color w:val="595959" w:themeColor="text1" w:themeTint="A6"/>
                <w:sz w:val="24"/>
                <w:szCs w:val="24"/>
              </w:rPr>
            </w:pPr>
          </w:p>
        </w:tc>
      </w:tr>
      <w:tr w:rsidR="0070579D" w14:paraId="7B0BD22E" w14:textId="77777777" w:rsidTr="000B241F">
        <w:trPr>
          <w:gridAfter w:val="2"/>
          <w:wAfter w:w="889" w:type="dxa"/>
          <w:trHeight w:val="588"/>
        </w:trPr>
        <w:tc>
          <w:tcPr>
            <w:tcW w:w="1270" w:type="dxa"/>
            <w:shd w:val="clear" w:color="auto" w:fill="auto"/>
            <w:vAlign w:val="center"/>
          </w:tcPr>
          <w:p w14:paraId="056DA8A0" w14:textId="6DB64A80" w:rsidR="0070579D" w:rsidRDefault="009D45EF">
            <w:pPr>
              <w:rPr>
                <w:rFonts w:cstheme="minorHAnsi"/>
                <w:sz w:val="28"/>
                <w:szCs w:val="28"/>
              </w:rPr>
            </w:pPr>
            <w:r>
              <w:rPr>
                <w:rFonts w:cstheme="minorHAnsi"/>
                <w:sz w:val="28"/>
                <w:szCs w:val="28"/>
              </w:rPr>
              <w:t>NR</w:t>
            </w:r>
            <w:r w:rsidR="007F3718">
              <w:rPr>
                <w:rFonts w:cstheme="minorHAnsi"/>
                <w:sz w:val="28"/>
                <w:szCs w:val="28"/>
              </w:rPr>
              <w:t xml:space="preserve"> L7</w:t>
            </w:r>
          </w:p>
        </w:tc>
        <w:tc>
          <w:tcPr>
            <w:tcW w:w="8614" w:type="dxa"/>
            <w:gridSpan w:val="4"/>
            <w:vAlign w:val="center"/>
          </w:tcPr>
          <w:p w14:paraId="5AEAC170" w14:textId="300811E2" w:rsidR="0070579D" w:rsidRDefault="006C6999">
            <w:pPr>
              <w:rPr>
                <w:rFonts w:cstheme="minorHAnsi"/>
                <w:sz w:val="28"/>
                <w:szCs w:val="28"/>
              </w:rPr>
            </w:pPr>
            <w:r>
              <w:rPr>
                <w:rFonts w:cstheme="minorHAnsi"/>
                <w:b/>
                <w:bCs/>
                <w:color w:val="1F3864" w:themeColor="accent1" w:themeShade="80"/>
                <w:sz w:val="28"/>
                <w:szCs w:val="28"/>
              </w:rPr>
              <w:t>Tourismus: Familie Berger sucht nach einem Urlaubsziel in NRW</w:t>
            </w:r>
          </w:p>
        </w:tc>
      </w:tr>
      <w:tr w:rsidR="0070579D" w14:paraId="69AA97B8" w14:textId="77777777" w:rsidTr="000B241F">
        <w:trPr>
          <w:gridAfter w:val="1"/>
          <w:wAfter w:w="7" w:type="dxa"/>
          <w:trHeight w:val="588"/>
        </w:trPr>
        <w:tc>
          <w:tcPr>
            <w:tcW w:w="10766" w:type="dxa"/>
            <w:gridSpan w:val="6"/>
            <w:shd w:val="clear" w:color="auto" w:fill="auto"/>
            <w:vAlign w:val="center"/>
          </w:tcPr>
          <w:p w14:paraId="0F8B2F84" w14:textId="77777777" w:rsidR="0070579D" w:rsidRPr="001F4D97" w:rsidRDefault="009D45EF">
            <w:pPr>
              <w:rPr>
                <w:rFonts w:cstheme="minorHAnsi"/>
                <w:color w:val="1F3864" w:themeColor="accent1" w:themeShade="80"/>
                <w:lang w:val="en-GB"/>
              </w:rPr>
            </w:pPr>
            <w:r w:rsidRPr="001F4D97">
              <w:rPr>
                <w:rFonts w:cstheme="minorHAnsi"/>
                <w:color w:val="000000" w:themeColor="text1"/>
                <w:lang w:val="en-GB"/>
              </w:rPr>
              <w:t>Nisa Burak, Pauline Nettersheim, Florian Gabor, Isabelle Kunze und Alexandra Budke</w:t>
            </w:r>
          </w:p>
        </w:tc>
      </w:tr>
      <w:tr w:rsidR="0070579D" w14:paraId="0E892A43" w14:textId="77777777" w:rsidTr="000B241F">
        <w:trPr>
          <w:gridAfter w:val="1"/>
          <w:wAfter w:w="7" w:type="dxa"/>
          <w:trHeight w:val="1800"/>
        </w:trPr>
        <w:tc>
          <w:tcPr>
            <w:tcW w:w="6720" w:type="dxa"/>
            <w:gridSpan w:val="4"/>
            <w:vAlign w:val="center"/>
          </w:tcPr>
          <w:p w14:paraId="508B5398" w14:textId="77777777" w:rsidR="0070579D" w:rsidRPr="001F4D97" w:rsidRDefault="009D45EF">
            <w:pPr>
              <w:rPr>
                <w:rFonts w:cstheme="minorHAnsi"/>
                <w:b/>
                <w:bCs/>
                <w:color w:val="000000" w:themeColor="text1"/>
              </w:rPr>
            </w:pPr>
            <w:r w:rsidRPr="001F4D97">
              <w:rPr>
                <w:rFonts w:cstheme="minorHAnsi"/>
                <w:color w:val="000000" w:themeColor="text1"/>
              </w:rPr>
              <w:t>Die Materialien sind im Rahmen eines Kooperationsprojekts von IT.NRW und dem Institut für Geographiedidaktik der Universität zu Köln entstanden. Sie wurden in der Praxis erprobt, evaluiert und stehen Ihnen zur kostenlosen Nutzung zur Verfügung.</w:t>
            </w:r>
          </w:p>
        </w:tc>
        <w:tc>
          <w:tcPr>
            <w:tcW w:w="4046" w:type="dxa"/>
            <w:gridSpan w:val="2"/>
            <w:shd w:val="clear" w:color="auto" w:fill="EDF1F9"/>
            <w:vAlign w:val="center"/>
          </w:tcPr>
          <w:p w14:paraId="0C12E1B0" w14:textId="77777777" w:rsidR="0070579D" w:rsidRPr="001F4D97" w:rsidRDefault="009D45EF">
            <w:pPr>
              <w:spacing w:after="120"/>
              <w:rPr>
                <w:rFonts w:cstheme="minorHAnsi"/>
                <w:b/>
                <w:bCs/>
                <w:color w:val="1F3864" w:themeColor="accent1" w:themeShade="80"/>
                <w:sz w:val="20"/>
                <w:szCs w:val="20"/>
              </w:rPr>
            </w:pPr>
            <w:r w:rsidRPr="001F4D97">
              <w:rPr>
                <w:rFonts w:cstheme="minorHAnsi"/>
                <w:b/>
                <w:bCs/>
                <w:color w:val="1F3864" w:themeColor="accent1" w:themeShade="80"/>
                <w:sz w:val="20"/>
                <w:szCs w:val="20"/>
              </w:rPr>
              <w:t>KARTENBASIERTE ARGUMENTATION</w:t>
            </w:r>
          </w:p>
          <w:p w14:paraId="4B68CCE4" w14:textId="650B3164" w:rsidR="0070579D" w:rsidRDefault="009D45EF">
            <w:pPr>
              <w:ind w:right="-116"/>
              <w:rPr>
                <w:rFonts w:cstheme="minorHAnsi"/>
                <w:sz w:val="16"/>
                <w:szCs w:val="16"/>
              </w:rPr>
            </w:pPr>
            <w:r w:rsidRPr="001F4D97">
              <w:rPr>
                <w:rFonts w:cstheme="minorHAnsi"/>
                <w:color w:val="000000"/>
                <w:sz w:val="20"/>
                <w:szCs w:val="20"/>
              </w:rPr>
              <w:t>Beim kartenbasierten Argumentieren lernen die Schüler*innen, sich mithilfe von Karten eine Meinung zu einem kontroversen geo</w:t>
            </w:r>
            <w:r w:rsidR="009F28D3">
              <w:rPr>
                <w:rFonts w:cstheme="minorHAnsi"/>
                <w:color w:val="000000"/>
                <w:sz w:val="20"/>
                <w:szCs w:val="20"/>
              </w:rPr>
              <w:t>-</w:t>
            </w:r>
            <w:r w:rsidRPr="001F4D97">
              <w:rPr>
                <w:rFonts w:cstheme="minorHAnsi"/>
                <w:color w:val="000000"/>
                <w:sz w:val="20"/>
                <w:szCs w:val="20"/>
              </w:rPr>
              <w:t>graphischen Sachverhalt zu bilden und die Karten als Belege für ihre Argumente zu verwenden</w:t>
            </w:r>
            <w:r>
              <w:rPr>
                <w:rFonts w:cstheme="minorHAnsi"/>
                <w:color w:val="000000"/>
                <w:sz w:val="16"/>
                <w:szCs w:val="16"/>
              </w:rPr>
              <w:t>.</w:t>
            </w:r>
          </w:p>
        </w:tc>
      </w:tr>
      <w:tr w:rsidR="0070579D" w14:paraId="56676424" w14:textId="77777777" w:rsidTr="000B241F">
        <w:trPr>
          <w:gridAfter w:val="1"/>
          <w:wAfter w:w="7" w:type="dxa"/>
          <w:trHeight w:val="1146"/>
        </w:trPr>
        <w:tc>
          <w:tcPr>
            <w:tcW w:w="10766" w:type="dxa"/>
            <w:gridSpan w:val="6"/>
            <w:vAlign w:val="center"/>
          </w:tcPr>
          <w:p w14:paraId="3F27013D" w14:textId="77777777" w:rsidR="0070579D" w:rsidRPr="001F4D97" w:rsidRDefault="009D45EF">
            <w:pPr>
              <w:spacing w:after="120"/>
              <w:rPr>
                <w:rFonts w:cstheme="minorHAnsi"/>
                <w:b/>
                <w:bCs/>
                <w:color w:val="1F3864" w:themeColor="accent1" w:themeShade="80"/>
              </w:rPr>
            </w:pPr>
            <w:r w:rsidRPr="001F4D97">
              <w:rPr>
                <w:rFonts w:cstheme="minorHAnsi"/>
                <w:color w:val="000000" w:themeColor="text1"/>
              </w:rPr>
              <w:t>Die folgende Tabelle gibt Ihnen einen Überblick über die Einsatzmöglichkeiten im Unterricht:</w:t>
            </w:r>
          </w:p>
        </w:tc>
      </w:tr>
      <w:tr w:rsidR="0070579D" w14:paraId="6DB87688" w14:textId="77777777" w:rsidTr="000B241F">
        <w:trPr>
          <w:gridAfter w:val="1"/>
          <w:wAfter w:w="7" w:type="dxa"/>
          <w:trHeight w:val="555"/>
        </w:trPr>
        <w:tc>
          <w:tcPr>
            <w:tcW w:w="10766" w:type="dxa"/>
            <w:gridSpan w:val="6"/>
            <w:shd w:val="clear" w:color="auto" w:fill="ACB9CA" w:themeFill="text2" w:themeFillTint="66"/>
            <w:vAlign w:val="center"/>
          </w:tcPr>
          <w:p w14:paraId="577990E5" w14:textId="77777777" w:rsidR="0070579D" w:rsidRDefault="009D45EF">
            <w:pPr>
              <w:rPr>
                <w:rFonts w:cstheme="minorHAnsi"/>
                <w:b/>
                <w:bCs/>
                <w:color w:val="1C3158"/>
                <w:sz w:val="20"/>
                <w:szCs w:val="20"/>
              </w:rPr>
            </w:pPr>
            <w:r>
              <w:rPr>
                <w:rFonts w:cstheme="minorHAnsi"/>
                <w:b/>
                <w:bCs/>
                <w:color w:val="1C3158"/>
                <w:sz w:val="20"/>
                <w:szCs w:val="20"/>
              </w:rPr>
              <w:t>Übersicht:</w:t>
            </w:r>
          </w:p>
        </w:tc>
      </w:tr>
      <w:tr w:rsidR="0070579D" w14:paraId="1CA0D656" w14:textId="77777777" w:rsidTr="000B241F">
        <w:trPr>
          <w:gridAfter w:val="1"/>
          <w:wAfter w:w="7" w:type="dxa"/>
          <w:trHeight w:val="291"/>
        </w:trPr>
        <w:tc>
          <w:tcPr>
            <w:tcW w:w="2152" w:type="dxa"/>
            <w:gridSpan w:val="3"/>
            <w:shd w:val="clear" w:color="auto" w:fill="EDF1F9"/>
            <w:vAlign w:val="center"/>
          </w:tcPr>
          <w:p w14:paraId="58A83B56"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 xml:space="preserve">Fächer </w:t>
            </w:r>
          </w:p>
        </w:tc>
        <w:tc>
          <w:tcPr>
            <w:tcW w:w="8614" w:type="dxa"/>
            <w:gridSpan w:val="3"/>
            <w:shd w:val="clear" w:color="auto" w:fill="EDF1F9"/>
            <w:vAlign w:val="center"/>
          </w:tcPr>
          <w:p w14:paraId="48F93CDD" w14:textId="77777777" w:rsidR="0070579D" w:rsidRDefault="009D45EF">
            <w:pPr>
              <w:spacing w:before="120" w:after="120"/>
              <w:ind w:right="539"/>
              <w:rPr>
                <w:rFonts w:cstheme="minorHAnsi"/>
                <w:color w:val="1F3864" w:themeColor="accent1" w:themeShade="80"/>
                <w:sz w:val="20"/>
                <w:szCs w:val="20"/>
              </w:rPr>
            </w:pPr>
            <w:r>
              <w:rPr>
                <w:rFonts w:cstheme="minorHAnsi"/>
                <w:color w:val="1F3864" w:themeColor="accent1" w:themeShade="80"/>
                <w:sz w:val="20"/>
                <w:szCs w:val="20"/>
              </w:rPr>
              <w:t>Geographie</w:t>
            </w:r>
          </w:p>
        </w:tc>
      </w:tr>
      <w:tr w:rsidR="0070579D" w14:paraId="465A317F" w14:textId="77777777" w:rsidTr="000B241F">
        <w:trPr>
          <w:gridAfter w:val="1"/>
          <w:wAfter w:w="7" w:type="dxa"/>
        </w:trPr>
        <w:tc>
          <w:tcPr>
            <w:tcW w:w="2152" w:type="dxa"/>
            <w:gridSpan w:val="3"/>
            <w:shd w:val="clear" w:color="auto" w:fill="EDF1F9"/>
            <w:vAlign w:val="center"/>
          </w:tcPr>
          <w:p w14:paraId="614B51DE"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Schulform(en)</w:t>
            </w:r>
          </w:p>
        </w:tc>
        <w:tc>
          <w:tcPr>
            <w:tcW w:w="8614" w:type="dxa"/>
            <w:gridSpan w:val="3"/>
            <w:shd w:val="clear" w:color="auto" w:fill="EDF1F9"/>
            <w:vAlign w:val="center"/>
          </w:tcPr>
          <w:p w14:paraId="2190AD6F"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Gymnasium, Gesamtschule, Realschule, Sekundar-/Hauptschule</w:t>
            </w:r>
          </w:p>
        </w:tc>
      </w:tr>
      <w:tr w:rsidR="0070579D" w14:paraId="503294E7" w14:textId="77777777" w:rsidTr="000B241F">
        <w:trPr>
          <w:gridAfter w:val="1"/>
          <w:wAfter w:w="7" w:type="dxa"/>
        </w:trPr>
        <w:tc>
          <w:tcPr>
            <w:tcW w:w="2152" w:type="dxa"/>
            <w:gridSpan w:val="3"/>
            <w:shd w:val="clear" w:color="auto" w:fill="EDF1F9"/>
            <w:vAlign w:val="center"/>
          </w:tcPr>
          <w:p w14:paraId="0D29BB7E"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Jahrgangsstufe(n)</w:t>
            </w:r>
          </w:p>
        </w:tc>
        <w:tc>
          <w:tcPr>
            <w:tcW w:w="8614" w:type="dxa"/>
            <w:gridSpan w:val="3"/>
            <w:shd w:val="clear" w:color="auto" w:fill="EDF1F9"/>
            <w:vAlign w:val="center"/>
          </w:tcPr>
          <w:p w14:paraId="150A88E6"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5-7</w:t>
            </w:r>
          </w:p>
        </w:tc>
      </w:tr>
      <w:tr w:rsidR="0070579D" w14:paraId="4C142FD3" w14:textId="77777777" w:rsidTr="000B241F">
        <w:trPr>
          <w:gridAfter w:val="1"/>
          <w:wAfter w:w="7" w:type="dxa"/>
        </w:trPr>
        <w:tc>
          <w:tcPr>
            <w:tcW w:w="2152" w:type="dxa"/>
            <w:gridSpan w:val="3"/>
            <w:shd w:val="clear" w:color="auto" w:fill="EDF1F9"/>
            <w:vAlign w:val="center"/>
          </w:tcPr>
          <w:p w14:paraId="3F874858"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Zeitbedarf</w:t>
            </w:r>
          </w:p>
        </w:tc>
        <w:tc>
          <w:tcPr>
            <w:tcW w:w="8614" w:type="dxa"/>
            <w:gridSpan w:val="3"/>
            <w:shd w:val="clear" w:color="auto" w:fill="EDF1F9"/>
            <w:vAlign w:val="center"/>
          </w:tcPr>
          <w:p w14:paraId="43EF3D6C"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 xml:space="preserve">je nach Jahrgangsstufe 90 min bis 180 min </w:t>
            </w:r>
          </w:p>
        </w:tc>
      </w:tr>
      <w:tr w:rsidR="0070579D" w14:paraId="3DEBD778" w14:textId="77777777" w:rsidTr="000B241F">
        <w:trPr>
          <w:gridAfter w:val="1"/>
          <w:wAfter w:w="7" w:type="dxa"/>
        </w:trPr>
        <w:tc>
          <w:tcPr>
            <w:tcW w:w="2152" w:type="dxa"/>
            <w:gridSpan w:val="3"/>
            <w:shd w:val="clear" w:color="auto" w:fill="EDF1F9"/>
            <w:vAlign w:val="center"/>
          </w:tcPr>
          <w:p w14:paraId="3D7B9874"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Kompetenzen und Lernziele</w:t>
            </w:r>
          </w:p>
        </w:tc>
        <w:tc>
          <w:tcPr>
            <w:tcW w:w="8614" w:type="dxa"/>
            <w:gridSpan w:val="3"/>
            <w:shd w:val="clear" w:color="auto" w:fill="EDF1F9"/>
            <w:vAlign w:val="center"/>
          </w:tcPr>
          <w:p w14:paraId="49947C12"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Sachkompetenz: Die Schüler*innen erläutern die verschiedenen Formen des Tourismus.</w:t>
            </w:r>
          </w:p>
          <w:p w14:paraId="6068A7E3"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Methodenkompetenz: Die Schüler*innen präsentieren ihre Arbeitsergebnisse mithilfe analoger und digitaler Techniken.</w:t>
            </w:r>
          </w:p>
          <w:p w14:paraId="29FD9824" w14:textId="77777777" w:rsidR="0070579D" w:rsidRDefault="009D45EF">
            <w:pPr>
              <w:spacing w:before="120" w:after="120"/>
              <w:rPr>
                <w:rFonts w:cstheme="minorHAnsi"/>
                <w:color w:val="1F3864" w:themeColor="accent1" w:themeShade="80"/>
                <w:sz w:val="20"/>
                <w:szCs w:val="20"/>
              </w:rPr>
            </w:pPr>
            <w:r>
              <w:rPr>
                <w:rFonts w:cstheme="minorHAnsi"/>
                <w:color w:val="1F3864" w:themeColor="accent1" w:themeShade="80"/>
                <w:sz w:val="20"/>
                <w:szCs w:val="20"/>
              </w:rPr>
              <w:t>Urteilskompetenz: Die Schüler*innen beurteilen vor dem Hintergrund der unterschiedlichen Tourismusformen das touristische Potenzial in ausgewählten Räumen in Nordrhein-Westfalen.</w:t>
            </w:r>
          </w:p>
          <w:p w14:paraId="00C26D68" w14:textId="77777777" w:rsidR="0070579D" w:rsidRDefault="009D45EF">
            <w:pPr>
              <w:spacing w:before="120" w:after="120"/>
              <w:rPr>
                <w:rFonts w:cstheme="minorHAnsi"/>
              </w:rPr>
            </w:pPr>
            <w:r>
              <w:rPr>
                <w:rFonts w:cstheme="minorHAnsi"/>
                <w:color w:val="1F3864" w:themeColor="accent1" w:themeShade="80"/>
                <w:sz w:val="20"/>
                <w:szCs w:val="20"/>
              </w:rPr>
              <w:t>Urteilskompetenz: Die Schüler*innen erörtern unter ausgewählten Gesichtspunkten das Urlaubs- und Freizeitverhalten von Familie Berger.</w:t>
            </w:r>
          </w:p>
        </w:tc>
      </w:tr>
      <w:tr w:rsidR="0070579D" w14:paraId="0FBCE5E8" w14:textId="77777777" w:rsidTr="000B241F">
        <w:trPr>
          <w:gridAfter w:val="1"/>
          <w:wAfter w:w="7" w:type="dxa"/>
        </w:trPr>
        <w:tc>
          <w:tcPr>
            <w:tcW w:w="10766" w:type="dxa"/>
            <w:gridSpan w:val="6"/>
            <w:vAlign w:val="center"/>
          </w:tcPr>
          <w:p w14:paraId="1BB5E246" w14:textId="77777777" w:rsidR="0070579D" w:rsidRPr="001F4D97" w:rsidRDefault="0070579D">
            <w:pPr>
              <w:spacing w:after="120"/>
              <w:rPr>
                <w:rFonts w:cstheme="minorHAnsi"/>
                <w:b/>
                <w:bCs/>
              </w:rPr>
            </w:pPr>
          </w:p>
          <w:p w14:paraId="2BB667E7" w14:textId="77777777" w:rsidR="0070579D" w:rsidRPr="001F4D97" w:rsidRDefault="009D45EF">
            <w:pPr>
              <w:spacing w:after="120"/>
              <w:rPr>
                <w:rFonts w:cstheme="minorHAnsi"/>
                <w:b/>
                <w:bCs/>
              </w:rPr>
            </w:pPr>
            <w:r w:rsidRPr="001F4D97">
              <w:rPr>
                <w:rFonts w:cstheme="minorHAnsi"/>
                <w:b/>
                <w:bCs/>
              </w:rPr>
              <w:t>Fachliche Basisinformationen zum Unterrichtsthema:</w:t>
            </w:r>
          </w:p>
        </w:tc>
      </w:tr>
      <w:tr w:rsidR="0070579D" w14:paraId="686354AD" w14:textId="77777777" w:rsidTr="000B241F">
        <w:trPr>
          <w:gridAfter w:val="1"/>
          <w:wAfter w:w="7" w:type="dxa"/>
        </w:trPr>
        <w:tc>
          <w:tcPr>
            <w:tcW w:w="10766" w:type="dxa"/>
            <w:gridSpan w:val="6"/>
            <w:vAlign w:val="center"/>
          </w:tcPr>
          <w:p w14:paraId="5CCCB8B7" w14:textId="77777777" w:rsidR="0070579D" w:rsidRPr="001F4D97" w:rsidRDefault="009D45EF">
            <w:pPr>
              <w:pStyle w:val="StandardWeb"/>
              <w:rPr>
                <w:rFonts w:asciiTheme="minorHAnsi" w:hAnsiTheme="minorHAnsi" w:cstheme="minorHAnsi"/>
                <w:color w:val="000000"/>
                <w:sz w:val="22"/>
                <w:szCs w:val="22"/>
              </w:rPr>
            </w:pPr>
            <w:r w:rsidRPr="001F4D97">
              <w:rPr>
                <w:rFonts w:asciiTheme="minorHAnsi" w:hAnsiTheme="minorHAnsi" w:cstheme="minorHAnsi"/>
                <w:color w:val="000000"/>
                <w:sz w:val="22"/>
                <w:szCs w:val="22"/>
              </w:rPr>
              <w:t xml:space="preserve">In der Unterrichtsstunde geht es um das Finden eines potenziellen Urlaubsziels für die Familie Berger in NRW. Dabei werden unterschiedliche Reisemotive der Familienmitglieder vorgestellt. Hierbei hat sich die Familie Angebote von drei unterschiedlichen Reiseanbietern aus der Region eingeholt, die die Stärken der potenziellen Reiseziele, wie z. B. die Natur und Landschaft, kulturelle Attraktionen sowie Freizeit- und Sportmöglichkeiten präsentieren. Im Fokus dieser Unterrichtseinheit stehen die unterschiedlichen Tourismusformen und die Suche nach einem geeigneten Urlaubsort für Familie Berger anhand verschiedener Karten. Die Unterrichtseinheit lässt sich in das Inhaltsfeld 2: </w:t>
            </w:r>
            <w:r w:rsidRPr="001F4D97">
              <w:rPr>
                <w:rFonts w:asciiTheme="minorHAnsi" w:hAnsiTheme="minorHAnsi" w:cstheme="minorHAnsi"/>
                <w:i/>
                <w:iCs/>
                <w:color w:val="000000"/>
                <w:sz w:val="22"/>
                <w:szCs w:val="22"/>
              </w:rPr>
              <w:t xml:space="preserve">Räumliche Voraussetzungen und Auswirkungen des Tourismus </w:t>
            </w:r>
            <w:r w:rsidRPr="001F4D97">
              <w:rPr>
                <w:rFonts w:asciiTheme="minorHAnsi" w:hAnsiTheme="minorHAnsi" w:cstheme="minorHAnsi"/>
                <w:color w:val="000000"/>
                <w:sz w:val="22"/>
                <w:szCs w:val="22"/>
              </w:rPr>
              <w:t>einbetten. Der inhaltliche Schwerpunkt liegt dabei auf den Formen des Tourismus sowie dem touristischen Potenzial.</w:t>
            </w:r>
          </w:p>
          <w:p w14:paraId="34D7309A" w14:textId="77777777" w:rsidR="0070579D" w:rsidRPr="001F4D97" w:rsidRDefault="0070579D">
            <w:pPr>
              <w:rPr>
                <w:rFonts w:cstheme="minorHAnsi"/>
                <w:b/>
                <w:bCs/>
              </w:rPr>
            </w:pPr>
          </w:p>
          <w:p w14:paraId="7C79F018" w14:textId="77777777" w:rsidR="0048537D" w:rsidRPr="0048537D" w:rsidRDefault="0048537D">
            <w:pPr>
              <w:rPr>
                <w:rFonts w:cstheme="minorHAnsi"/>
                <w:b/>
                <w:bCs/>
                <w:sz w:val="32"/>
                <w:szCs w:val="32"/>
              </w:rPr>
            </w:pPr>
          </w:p>
          <w:p w14:paraId="3E7061E8" w14:textId="6CFCB2AA" w:rsidR="0070579D" w:rsidRPr="001F4D97" w:rsidRDefault="009D45EF">
            <w:pPr>
              <w:rPr>
                <w:rFonts w:cstheme="minorHAnsi"/>
              </w:rPr>
            </w:pPr>
            <w:r w:rsidRPr="001F4D97">
              <w:rPr>
                <w:rFonts w:cstheme="minorHAnsi"/>
                <w:b/>
                <w:bCs/>
              </w:rPr>
              <w:t>Didaktische Einbindung der Karten in den Unterricht:</w:t>
            </w:r>
          </w:p>
          <w:p w14:paraId="7868D293" w14:textId="77777777" w:rsidR="0070579D" w:rsidRPr="001F4D97" w:rsidRDefault="0070579D">
            <w:pPr>
              <w:rPr>
                <w:rFonts w:cstheme="minorHAnsi"/>
              </w:rPr>
            </w:pPr>
          </w:p>
        </w:tc>
      </w:tr>
      <w:tr w:rsidR="0070579D" w14:paraId="67E1C95E" w14:textId="77777777" w:rsidTr="000B241F">
        <w:trPr>
          <w:gridAfter w:val="1"/>
          <w:wAfter w:w="7" w:type="dxa"/>
        </w:trPr>
        <w:tc>
          <w:tcPr>
            <w:tcW w:w="2028" w:type="dxa"/>
            <w:gridSpan w:val="2"/>
            <w:vAlign w:val="center"/>
          </w:tcPr>
          <w:p w14:paraId="45B453AE" w14:textId="77777777" w:rsidR="0070579D" w:rsidRPr="001F4D97" w:rsidRDefault="009D45EF">
            <w:pPr>
              <w:rPr>
                <w:rFonts w:cstheme="minorHAnsi"/>
                <w:b/>
                <w:bCs/>
              </w:rPr>
            </w:pPr>
            <w:r w:rsidRPr="001F4D97">
              <w:rPr>
                <w:rFonts w:cstheme="minorHAnsi"/>
                <w:b/>
                <w:bCs/>
              </w:rPr>
              <w:lastRenderedPageBreak/>
              <w:t>Vorbereitung</w:t>
            </w:r>
          </w:p>
        </w:tc>
        <w:tc>
          <w:tcPr>
            <w:tcW w:w="8738" w:type="dxa"/>
            <w:gridSpan w:val="4"/>
            <w:vAlign w:val="center"/>
          </w:tcPr>
          <w:p w14:paraId="31FB0417" w14:textId="77777777" w:rsidR="0070579D" w:rsidRPr="001F4D97" w:rsidRDefault="009D45EF">
            <w:pPr>
              <w:rPr>
                <w:rStyle w:val="Hervorhebung"/>
                <w:rFonts w:cstheme="minorHAnsi"/>
                <w:i w:val="0"/>
                <w:iCs w:val="0"/>
                <w:color w:val="000000"/>
              </w:rPr>
            </w:pPr>
            <w:r w:rsidRPr="001F4D97">
              <w:rPr>
                <w:rFonts w:cstheme="minorHAnsi"/>
                <w:color w:val="000000"/>
              </w:rPr>
              <w:t xml:space="preserve">Für die Unterrichtseinheit werden Tablets oder PCs benötigt </w:t>
            </w:r>
            <w:r w:rsidRPr="001F4D97">
              <w:rPr>
                <w:rFonts w:cstheme="minorHAnsi"/>
              </w:rPr>
              <w:t>(mind. 1 pro 3er-Gruppe)</w:t>
            </w:r>
            <w:r w:rsidRPr="001F4D97">
              <w:rPr>
                <w:rFonts w:cstheme="minorHAnsi"/>
                <w:color w:val="000000"/>
              </w:rPr>
              <w:t>, um den Schüler*</w:t>
            </w:r>
            <w:r w:rsidRPr="001F4D97">
              <w:rPr>
                <w:rStyle w:val="Hervorhebung"/>
                <w:rFonts w:cstheme="minorHAnsi"/>
                <w:i w:val="0"/>
                <w:iCs w:val="0"/>
                <w:color w:val="000000"/>
              </w:rPr>
              <w:t>innen</w:t>
            </w:r>
            <w:r w:rsidRPr="001F4D97">
              <w:rPr>
                <w:rStyle w:val="Hervorhebung"/>
                <w:rFonts w:cstheme="minorHAnsi"/>
                <w:color w:val="000000"/>
              </w:rPr>
              <w:t xml:space="preserve"> </w:t>
            </w:r>
            <w:r w:rsidRPr="001F4D97">
              <w:rPr>
                <w:rStyle w:val="Hervorhebung"/>
                <w:rFonts w:cstheme="minorHAnsi"/>
                <w:i w:val="0"/>
                <w:iCs w:val="0"/>
                <w:color w:val="000000"/>
              </w:rPr>
              <w:t>den Zugriff auf die digitalen Karten zu ermöglichen.</w:t>
            </w:r>
          </w:p>
          <w:p w14:paraId="05D8C3F2" w14:textId="77777777" w:rsidR="0070579D" w:rsidRPr="001F4D97" w:rsidRDefault="0070579D">
            <w:pPr>
              <w:rPr>
                <w:rFonts w:cstheme="minorHAnsi"/>
              </w:rPr>
            </w:pPr>
          </w:p>
        </w:tc>
      </w:tr>
      <w:tr w:rsidR="0070579D" w14:paraId="364765F8" w14:textId="77777777" w:rsidTr="000B241F">
        <w:trPr>
          <w:gridAfter w:val="1"/>
          <w:wAfter w:w="7" w:type="dxa"/>
        </w:trPr>
        <w:tc>
          <w:tcPr>
            <w:tcW w:w="2028" w:type="dxa"/>
            <w:gridSpan w:val="2"/>
            <w:vAlign w:val="center"/>
          </w:tcPr>
          <w:p w14:paraId="5BF70CAA" w14:textId="77777777" w:rsidR="0070579D" w:rsidRPr="001F4D97" w:rsidRDefault="009D45EF">
            <w:pPr>
              <w:rPr>
                <w:rFonts w:cstheme="minorHAnsi"/>
                <w:b/>
                <w:bCs/>
              </w:rPr>
            </w:pPr>
            <w:r w:rsidRPr="001F4D97">
              <w:rPr>
                <w:rFonts w:cstheme="minorHAnsi"/>
                <w:b/>
                <w:bCs/>
              </w:rPr>
              <w:t>Einstieg</w:t>
            </w:r>
          </w:p>
        </w:tc>
        <w:tc>
          <w:tcPr>
            <w:tcW w:w="8738" w:type="dxa"/>
            <w:gridSpan w:val="4"/>
            <w:vAlign w:val="center"/>
          </w:tcPr>
          <w:p w14:paraId="2FADB6B7" w14:textId="77777777" w:rsidR="0070579D" w:rsidRPr="001F4D97" w:rsidRDefault="009D45EF">
            <w:pPr>
              <w:pStyle w:val="StandardWeb"/>
              <w:rPr>
                <w:rFonts w:asciiTheme="minorHAnsi" w:hAnsiTheme="minorHAnsi" w:cstheme="minorHAnsi"/>
                <w:i/>
                <w:iCs/>
                <w:sz w:val="22"/>
                <w:szCs w:val="22"/>
              </w:rPr>
            </w:pPr>
            <w:r w:rsidRPr="001F4D97">
              <w:rPr>
                <w:rFonts w:asciiTheme="minorHAnsi" w:hAnsiTheme="minorHAnsi" w:cstheme="minorHAnsi"/>
                <w:color w:val="000000"/>
                <w:sz w:val="22"/>
                <w:szCs w:val="22"/>
              </w:rPr>
              <w:t>A</w:t>
            </w:r>
            <w:r w:rsidRPr="001F4D97">
              <w:rPr>
                <w:rFonts w:asciiTheme="minorHAnsi" w:hAnsiTheme="minorHAnsi" w:cstheme="minorHAnsi"/>
                <w:sz w:val="22"/>
                <w:szCs w:val="22"/>
              </w:rPr>
              <w:t>ls Hinführung zum Thema wirft die Lehrkraft die Frage</w:t>
            </w:r>
            <w:r w:rsidRPr="001F4D97">
              <w:rPr>
                <w:rFonts w:asciiTheme="minorHAnsi" w:hAnsiTheme="minorHAnsi" w:cstheme="minorHAnsi"/>
                <w:color w:val="000000"/>
                <w:sz w:val="22"/>
                <w:szCs w:val="22"/>
              </w:rPr>
              <w:t xml:space="preserve"> auf, wie die Schüler*innen in ihren Familien den Urlaub planen und welche Schwierigkeiten sich dabei ergeben, um die Bedürfnisse aller Familienmitglieder zu berücksichtigen. Anschließend wird Familie Berger zusammen mit ihrer Urlaubsproblematik vorgestellt (M1). Die zentrale Leitfrage der Stunde lautet:</w:t>
            </w:r>
            <w:r w:rsidRPr="001F4D97">
              <w:rPr>
                <w:rStyle w:val="apple-converted-space"/>
                <w:rFonts w:asciiTheme="minorHAnsi" w:hAnsiTheme="minorHAnsi" w:cstheme="minorHAnsi"/>
                <w:color w:val="000000"/>
                <w:sz w:val="22"/>
                <w:szCs w:val="22"/>
              </w:rPr>
              <w:t> </w:t>
            </w:r>
            <w:r w:rsidRPr="001F4D97">
              <w:rPr>
                <w:rStyle w:val="Hervorhebung"/>
                <w:rFonts w:asciiTheme="minorHAnsi" w:hAnsiTheme="minorHAnsi" w:cstheme="minorHAnsi"/>
                <w:color w:val="000000"/>
                <w:sz w:val="22"/>
                <w:szCs w:val="22"/>
              </w:rPr>
              <w:t>Wo sollte die Familie Berger i</w:t>
            </w:r>
            <w:r w:rsidRPr="001F4D97">
              <w:rPr>
                <w:rStyle w:val="Hervorhebung"/>
                <w:rFonts w:asciiTheme="minorHAnsi" w:hAnsiTheme="minorHAnsi" w:cstheme="minorHAnsi"/>
                <w:sz w:val="22"/>
                <w:szCs w:val="22"/>
              </w:rPr>
              <w:t>hre nächsten Sommerferien verbringen?</w:t>
            </w:r>
          </w:p>
        </w:tc>
      </w:tr>
      <w:tr w:rsidR="0070579D" w14:paraId="1F0F95A2" w14:textId="77777777" w:rsidTr="000B241F">
        <w:trPr>
          <w:gridAfter w:val="1"/>
          <w:wAfter w:w="7" w:type="dxa"/>
        </w:trPr>
        <w:tc>
          <w:tcPr>
            <w:tcW w:w="2028" w:type="dxa"/>
            <w:gridSpan w:val="2"/>
            <w:vAlign w:val="center"/>
          </w:tcPr>
          <w:p w14:paraId="6C1FAC9D" w14:textId="77777777" w:rsidR="0070579D" w:rsidRPr="001F4D97" w:rsidRDefault="009D45EF">
            <w:pPr>
              <w:rPr>
                <w:rFonts w:cstheme="minorHAnsi"/>
                <w:b/>
                <w:bCs/>
              </w:rPr>
            </w:pPr>
            <w:r w:rsidRPr="001F4D97">
              <w:rPr>
                <w:rFonts w:cstheme="minorHAnsi"/>
                <w:b/>
                <w:bCs/>
              </w:rPr>
              <w:t>Erarbeitungsphase</w:t>
            </w:r>
          </w:p>
        </w:tc>
        <w:tc>
          <w:tcPr>
            <w:tcW w:w="8738" w:type="dxa"/>
            <w:gridSpan w:val="4"/>
            <w:vAlign w:val="center"/>
          </w:tcPr>
          <w:p w14:paraId="162DF4DB" w14:textId="77777777" w:rsidR="0070579D" w:rsidRPr="001F4D97" w:rsidRDefault="0070579D">
            <w:pPr>
              <w:rPr>
                <w:rFonts w:cstheme="minorHAnsi"/>
                <w:color w:val="000000"/>
              </w:rPr>
            </w:pPr>
          </w:p>
          <w:p w14:paraId="7C1725BC" w14:textId="77777777" w:rsidR="0070579D" w:rsidRPr="001F4D97" w:rsidRDefault="009D45EF">
            <w:pPr>
              <w:rPr>
                <w:rFonts w:cstheme="minorHAnsi"/>
                <w:color w:val="000000"/>
              </w:rPr>
            </w:pPr>
            <w:r w:rsidRPr="001F4D97">
              <w:rPr>
                <w:rFonts w:cstheme="minorHAnsi"/>
                <w:color w:val="000000"/>
              </w:rPr>
              <w:t>Die</w:t>
            </w:r>
            <w:r w:rsidRPr="001F4D97">
              <w:rPr>
                <w:rFonts w:cstheme="minorHAnsi"/>
                <w:i/>
                <w:iCs/>
                <w:color w:val="000000"/>
              </w:rPr>
              <w:t xml:space="preserve"> </w:t>
            </w:r>
            <w:r w:rsidRPr="001F4D97">
              <w:rPr>
                <w:rFonts w:cstheme="minorHAnsi"/>
                <w:color w:val="000000"/>
              </w:rPr>
              <w:t>Schüler*</w:t>
            </w:r>
            <w:r w:rsidRPr="001F4D97">
              <w:rPr>
                <w:rStyle w:val="Hervorhebung"/>
                <w:rFonts w:cstheme="minorHAnsi"/>
                <w:i w:val="0"/>
                <w:iCs w:val="0"/>
                <w:color w:val="000000"/>
              </w:rPr>
              <w:t>innen werden jeweils einem der drei Reiseorte zugeordnet, die sie entsprechend der Interessen und Wünschen aller Familienmitglieder bewerten sollen (M1). Anschließend lesen die Schüler*</w:t>
            </w:r>
            <w:r w:rsidRPr="001F4D97">
              <w:rPr>
                <w:rFonts w:cstheme="minorHAnsi"/>
                <w:color w:val="000000"/>
              </w:rPr>
              <w:t>innen den entsprechenden Informationstext zu ihrem Reiseziel (M2, M3 oder M4). Daraufhin wird der Steckbrief (M5) mithilfe der bereitgestellten Karten (Karten A-C) und der Informationstexte (M2-M4) ausgefüllt, um die Informationen strukturiert zu sammeln. Im nächsten Schritt präsentieren die Schüler*</w:t>
            </w:r>
            <w:r w:rsidRPr="001F4D97">
              <w:rPr>
                <w:rStyle w:val="Hervorhebung"/>
                <w:rFonts w:cstheme="minorHAnsi"/>
                <w:i w:val="0"/>
                <w:iCs w:val="0"/>
                <w:color w:val="000000"/>
              </w:rPr>
              <w:t>innen auf Grundlage der gesammelten Informationen ih</w:t>
            </w:r>
            <w:r w:rsidRPr="001F4D97">
              <w:rPr>
                <w:rStyle w:val="Hervorhebung"/>
                <w:rFonts w:cstheme="minorHAnsi"/>
                <w:i w:val="0"/>
                <w:iCs w:val="0"/>
              </w:rPr>
              <w:t>re Lernergebnisse</w:t>
            </w:r>
            <w:r w:rsidRPr="001F4D97">
              <w:rPr>
                <w:rStyle w:val="Hervorhebung"/>
                <w:rFonts w:cstheme="minorHAnsi"/>
                <w:i w:val="0"/>
                <w:iCs w:val="0"/>
                <w:color w:val="000000"/>
              </w:rPr>
              <w:t xml:space="preserve"> </w:t>
            </w:r>
            <w:r w:rsidRPr="001F4D97">
              <w:rPr>
                <w:rStyle w:val="Hervorhebung"/>
                <w:rFonts w:cstheme="minorHAnsi"/>
                <w:i w:val="0"/>
                <w:iCs w:val="0"/>
              </w:rPr>
              <w:t>i</w:t>
            </w:r>
            <w:r w:rsidRPr="001F4D97">
              <w:rPr>
                <w:rStyle w:val="Hervorhebung"/>
                <w:i w:val="0"/>
                <w:iCs w:val="0"/>
              </w:rPr>
              <w:t xml:space="preserve">nnerhalb ihrer </w:t>
            </w:r>
            <w:r w:rsidRPr="001F4D97">
              <w:rPr>
                <w:rStyle w:val="Hervorhebung"/>
                <w:rFonts w:cstheme="minorHAnsi"/>
                <w:i w:val="0"/>
                <w:iCs w:val="0"/>
              </w:rPr>
              <w:t>Gruppe</w:t>
            </w:r>
            <w:r w:rsidRPr="001F4D97">
              <w:rPr>
                <w:rFonts w:cstheme="minorHAnsi"/>
                <w:i/>
                <w:iCs/>
                <w:color w:val="000000"/>
              </w:rPr>
              <w:t>.</w:t>
            </w:r>
            <w:r w:rsidRPr="001F4D97">
              <w:rPr>
                <w:rFonts w:cstheme="minorHAnsi"/>
                <w:color w:val="000000"/>
              </w:rPr>
              <w:t xml:space="preserve"> Im Anschluss begründen und bewerten sie, welches Reiseangebot am besten zu den Bedürfnissen der Familie Berger passt.</w:t>
            </w:r>
          </w:p>
        </w:tc>
      </w:tr>
      <w:tr w:rsidR="0070579D" w14:paraId="7ECB0210" w14:textId="77777777" w:rsidTr="000B241F">
        <w:trPr>
          <w:gridAfter w:val="1"/>
          <w:wAfter w:w="7" w:type="dxa"/>
        </w:trPr>
        <w:tc>
          <w:tcPr>
            <w:tcW w:w="2028" w:type="dxa"/>
            <w:gridSpan w:val="2"/>
            <w:vAlign w:val="center"/>
          </w:tcPr>
          <w:p w14:paraId="33EC36E7" w14:textId="77777777" w:rsidR="0070579D" w:rsidRPr="001F4D97" w:rsidRDefault="009D45EF">
            <w:pPr>
              <w:rPr>
                <w:rFonts w:cstheme="minorHAnsi"/>
                <w:b/>
                <w:bCs/>
              </w:rPr>
            </w:pPr>
            <w:r w:rsidRPr="001F4D97">
              <w:rPr>
                <w:rFonts w:cstheme="minorHAnsi"/>
                <w:b/>
                <w:bCs/>
              </w:rPr>
              <w:t>Sicherung</w:t>
            </w:r>
          </w:p>
        </w:tc>
        <w:tc>
          <w:tcPr>
            <w:tcW w:w="8738" w:type="dxa"/>
            <w:gridSpan w:val="4"/>
            <w:vAlign w:val="center"/>
          </w:tcPr>
          <w:p w14:paraId="08030799" w14:textId="77777777" w:rsidR="0070579D" w:rsidRPr="001F4D97" w:rsidRDefault="0070579D">
            <w:pPr>
              <w:rPr>
                <w:rFonts w:cstheme="minorHAnsi"/>
                <w:color w:val="000000"/>
              </w:rPr>
            </w:pPr>
          </w:p>
          <w:p w14:paraId="77473D97" w14:textId="77777777" w:rsidR="0070579D" w:rsidRPr="001F4D97" w:rsidRDefault="009D45EF">
            <w:pPr>
              <w:rPr>
                <w:rFonts w:cstheme="minorHAnsi"/>
                <w:color w:val="000000"/>
              </w:rPr>
            </w:pPr>
            <w:r w:rsidRPr="001F4D97">
              <w:rPr>
                <w:rFonts w:cstheme="minorHAnsi"/>
                <w:color w:val="000000"/>
              </w:rPr>
              <w:t>Als Phase der Zwischensicherung bietet es sich an, nach Aufgabe 3 an der Tafel eine Vergleichstabelle anzulegen, in der im Plenum die Vor- und Nachteile der unterschiedlichen Reiseziele gesammelt werden, um eine fachlich adäquate Grundlage für die anschließende Diskussion und Entscheidungsfindung zu schaffen.</w:t>
            </w:r>
          </w:p>
          <w:p w14:paraId="0312AEDD" w14:textId="77777777" w:rsidR="0070579D" w:rsidRPr="001F4D97" w:rsidRDefault="0070579D">
            <w:pPr>
              <w:rPr>
                <w:rFonts w:cstheme="minorHAnsi"/>
              </w:rPr>
            </w:pPr>
          </w:p>
        </w:tc>
      </w:tr>
      <w:tr w:rsidR="0070579D" w14:paraId="2B0C902E" w14:textId="77777777" w:rsidTr="000B241F">
        <w:trPr>
          <w:gridAfter w:val="1"/>
          <w:wAfter w:w="7" w:type="dxa"/>
        </w:trPr>
        <w:tc>
          <w:tcPr>
            <w:tcW w:w="2028" w:type="dxa"/>
            <w:gridSpan w:val="2"/>
            <w:vAlign w:val="center"/>
          </w:tcPr>
          <w:p w14:paraId="4D1B1F58" w14:textId="77777777" w:rsidR="0070579D" w:rsidRPr="001F4D97" w:rsidRDefault="009D45EF">
            <w:pPr>
              <w:rPr>
                <w:rFonts w:cstheme="minorHAnsi"/>
                <w:b/>
                <w:bCs/>
              </w:rPr>
            </w:pPr>
            <w:r w:rsidRPr="001F4D97">
              <w:rPr>
                <w:rFonts w:cstheme="minorHAnsi"/>
                <w:b/>
                <w:bCs/>
              </w:rPr>
              <w:t>Transfer und Reflexion</w:t>
            </w:r>
          </w:p>
        </w:tc>
        <w:tc>
          <w:tcPr>
            <w:tcW w:w="8738" w:type="dxa"/>
            <w:gridSpan w:val="4"/>
            <w:vAlign w:val="center"/>
          </w:tcPr>
          <w:p w14:paraId="248E435E" w14:textId="77777777" w:rsidR="0070579D" w:rsidRPr="001F4D97" w:rsidRDefault="009D45EF">
            <w:pPr>
              <w:rPr>
                <w:rFonts w:cstheme="minorHAnsi"/>
                <w:color w:val="000000"/>
              </w:rPr>
            </w:pPr>
            <w:r w:rsidRPr="001F4D97">
              <w:rPr>
                <w:rFonts w:cstheme="minorHAnsi"/>
                <w:color w:val="000000"/>
              </w:rPr>
              <w:t>Aufgabe 5 dient der Reflexion und sollte im Plenum besprochen werden.</w:t>
            </w:r>
          </w:p>
          <w:p w14:paraId="00BB432C" w14:textId="77777777" w:rsidR="0070579D" w:rsidRPr="001F4D97" w:rsidRDefault="009D45EF">
            <w:pPr>
              <w:rPr>
                <w:rFonts w:cstheme="minorHAnsi"/>
              </w:rPr>
            </w:pPr>
            <w:r w:rsidRPr="001F4D97">
              <w:rPr>
                <w:rFonts w:cstheme="minorHAnsi"/>
              </w:rPr>
              <w:t>Als Recherche-Hausaufgabe bietet es sich optional an, einen einwöchigen Familienurlaub für Familie Berger in der Region, für die sich die Schüler*innen entschieden haben, zu planen.</w:t>
            </w:r>
          </w:p>
        </w:tc>
      </w:tr>
    </w:tbl>
    <w:p w14:paraId="28D406D5" w14:textId="77777777" w:rsidR="00B01BA8" w:rsidRDefault="00B01BA8" w:rsidP="00B01BA8">
      <w:pPr>
        <w:spacing w:line="240" w:lineRule="auto"/>
        <w:rPr>
          <w:rFonts w:cs="Arial"/>
        </w:rPr>
      </w:pPr>
    </w:p>
    <w:p w14:paraId="6916D146" w14:textId="77777777" w:rsidR="00B01BA8" w:rsidRDefault="00B01BA8" w:rsidP="00B01BA8">
      <w:pPr>
        <w:pBdr>
          <w:bottom w:val="single" w:sz="12" w:space="1" w:color="auto"/>
        </w:pBdr>
        <w:rPr>
          <w:rFonts w:cs="Arial"/>
        </w:rPr>
      </w:pPr>
    </w:p>
    <w:p w14:paraId="2B67579A" w14:textId="77777777" w:rsidR="00B01BA8" w:rsidRDefault="00B01BA8" w:rsidP="00B01BA8">
      <w:pPr>
        <w:rPr>
          <w:b/>
          <w:bCs/>
          <w:noProof/>
        </w:rPr>
      </w:pPr>
      <w:r>
        <w:rPr>
          <w:noProof/>
          <w:sz w:val="20"/>
          <w:szCs w:val="20"/>
        </w:rPr>
        <w:drawing>
          <wp:anchor distT="0" distB="0" distL="114300" distR="114300" simplePos="0" relativeHeight="251659264" behindDoc="0" locked="0" layoutInCell="1" allowOverlap="1" wp14:anchorId="12C1CFD8" wp14:editId="304F4D43">
            <wp:simplePos x="0" y="0"/>
            <wp:positionH relativeFrom="column">
              <wp:posOffset>4004945</wp:posOffset>
            </wp:positionH>
            <wp:positionV relativeFrom="paragraph">
              <wp:posOffset>59055</wp:posOffset>
            </wp:positionV>
            <wp:extent cx="359410" cy="35941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anchor>
        </w:drawing>
      </w:r>
      <w:r w:rsidRPr="002D7C4D">
        <w:rPr>
          <w:b/>
          <w:bCs/>
        </w:rPr>
        <w:t>Geben Sie uns ein Feedback zu diesem Unterrichtsmaterial!</w:t>
      </w:r>
    </w:p>
    <w:p w14:paraId="36987B60" w14:textId="77777777" w:rsidR="00B01BA8" w:rsidRPr="009E0C66" w:rsidRDefault="00B01BA8" w:rsidP="00B01BA8">
      <w:pPr>
        <w:rPr>
          <w:sz w:val="20"/>
          <w:szCs w:val="20"/>
        </w:rPr>
      </w:pPr>
      <w:hyperlink r:id="rId9" w:history="1">
        <w:r w:rsidRPr="009E0C66">
          <w:rPr>
            <w:rStyle w:val="Hyperlink"/>
            <w:sz w:val="20"/>
            <w:szCs w:val="20"/>
          </w:rPr>
          <w:t>https://online-befragungen.it.nrw.</w:t>
        </w:r>
        <w:r w:rsidRPr="009E0C66">
          <w:rPr>
            <w:rStyle w:val="Hyperlink"/>
            <w:sz w:val="20"/>
            <w:szCs w:val="20"/>
          </w:rPr>
          <w:t>d</w:t>
        </w:r>
        <w:r w:rsidRPr="009E0C66">
          <w:rPr>
            <w:rStyle w:val="Hyperlink"/>
            <w:sz w:val="20"/>
            <w:szCs w:val="20"/>
          </w:rPr>
          <w:t>e/kf/?p1=4&amp;p2=1&amp;p3=2&amp;_init=true</w:t>
        </w:r>
      </w:hyperlink>
    </w:p>
    <w:p w14:paraId="58976294" w14:textId="7128A346" w:rsidR="0070579D" w:rsidRDefault="0070579D" w:rsidP="001F4D97">
      <w:pPr>
        <w:rPr>
          <w:rFonts w:cstheme="minorHAnsi"/>
        </w:rPr>
      </w:pPr>
    </w:p>
    <w:sectPr w:rsidR="0070579D" w:rsidSect="001F4D97">
      <w:headerReference w:type="default" r:id="rId10"/>
      <w:footerReference w:type="default" r:id="rId11"/>
      <w:pgSz w:w="11906" w:h="16838"/>
      <w:pgMar w:top="284" w:right="567" w:bottom="1134" w:left="567" w:header="284" w:footer="3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5704" w14:textId="77777777" w:rsidR="009D45EF" w:rsidRDefault="009D45EF">
      <w:pPr>
        <w:spacing w:after="0" w:line="240" w:lineRule="auto"/>
      </w:pPr>
      <w:r>
        <w:separator/>
      </w:r>
    </w:p>
  </w:endnote>
  <w:endnote w:type="continuationSeparator" w:id="0">
    <w:p w14:paraId="0DCB4922" w14:textId="77777777" w:rsidR="009D45EF" w:rsidRDefault="009D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7243" w14:textId="77777777" w:rsidR="0070579D" w:rsidRDefault="0070579D">
    <w:pPr>
      <w:pStyle w:val="Fuzeile"/>
      <w:pBdr>
        <w:bottom w:val="single" w:sz="6" w:space="1" w:color="000000"/>
      </w:pBdr>
      <w:rPr>
        <w:rFonts w:cs="Arial"/>
        <w:sz w:val="16"/>
        <w:szCs w:val="16"/>
      </w:rPr>
    </w:pPr>
  </w:p>
  <w:p w14:paraId="1288591F" w14:textId="77777777" w:rsidR="0070579D" w:rsidRDefault="009D45EF">
    <w:pPr>
      <w:pStyle w:val="Fuzeile"/>
      <w:rPr>
        <w:rFonts w:cs="Arial"/>
        <w:sz w:val="6"/>
        <w:szCs w:val="6"/>
      </w:rPr>
    </w:pPr>
    <w:r>
      <w:rPr>
        <w:rFonts w:cs="Arial"/>
        <w:sz w:val="16"/>
        <w:szCs w:val="16"/>
      </w:rPr>
      <w:br/>
      <w:t xml:space="preserve">Aufgabenstellung und Unterrichtsmaterial wurden erstellt vom Institut für Geographiedidaktik der Universität zu Köln in Zusammenarbeit mit dem Statistischen Landesamt Nordrhein-Westfalen (IT.NRW). </w:t>
    </w:r>
    <w:r>
      <w:rPr>
        <w:rFonts w:cs="Arial"/>
        <w:sz w:val="6"/>
        <w:szCs w:val="6"/>
      </w:rPr>
      <w:br/>
    </w:r>
    <w:r>
      <w:rPr>
        <w:rFonts w:cs="Arial"/>
        <w:sz w:val="6"/>
        <w:szCs w:val="6"/>
      </w:rPr>
      <w:br/>
    </w:r>
    <w:r>
      <w:rPr>
        <w:rFonts w:cs="Arial"/>
        <w:sz w:val="16"/>
        <w:szCs w:val="16"/>
      </w:rPr>
      <w:t xml:space="preserve">Weitere Informationen und Materialien finden Sie hier: </w:t>
    </w:r>
    <w:r>
      <w:rPr>
        <w:rFonts w:cs="Arial"/>
        <w:b/>
        <w:bCs/>
        <w:sz w:val="16"/>
        <w:szCs w:val="16"/>
      </w:rPr>
      <w:t>statistik.nrw/schulmaterial</w:t>
    </w:r>
    <w:r>
      <w:rPr>
        <w:rFonts w:cs="Arial"/>
        <w:b/>
        <w:bCs/>
        <w:sz w:val="6"/>
        <w:szCs w:val="6"/>
      </w:rPr>
      <w:br/>
    </w:r>
  </w:p>
  <w:p w14:paraId="13CFB981" w14:textId="4C80DFD5" w:rsidR="0070579D" w:rsidRDefault="009D45EF">
    <w:pPr>
      <w:pStyle w:val="Fuzeile"/>
    </w:pPr>
    <w:r>
      <w:rPr>
        <w:rFonts w:cs="Arial"/>
        <w:sz w:val="16"/>
        <w:szCs w:val="16"/>
      </w:rPr>
      <w:t>© Das Material unterliegt der CC BY-SA 4.0-Lizenz.</w:t>
    </w:r>
    <w:r w:rsidR="001F4D97">
      <w:rPr>
        <w:rFonts w:cs="Arial"/>
        <w:sz w:val="16"/>
        <w:szCs w:val="16"/>
      </w:rPr>
      <w:t xml:space="preserve"> Stand Mai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179F" w14:textId="77777777" w:rsidR="009D45EF" w:rsidRDefault="009D45EF">
      <w:pPr>
        <w:spacing w:after="0" w:line="240" w:lineRule="auto"/>
      </w:pPr>
      <w:r>
        <w:separator/>
      </w:r>
    </w:p>
  </w:footnote>
  <w:footnote w:type="continuationSeparator" w:id="0">
    <w:p w14:paraId="17748D5C" w14:textId="77777777" w:rsidR="009D45EF" w:rsidRDefault="009D4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765A" w14:textId="77777777" w:rsidR="0070579D" w:rsidRDefault="009D45EF">
    <w:pPr>
      <w:jc w:val="right"/>
    </w:pPr>
    <w:r>
      <w:rPr>
        <w:noProof/>
        <w:lang w:eastAsia="de-DE"/>
      </w:rPr>
      <mc:AlternateContent>
        <mc:Choice Requires="wpg">
          <w:drawing>
            <wp:inline distT="0" distB="0" distL="0" distR="0" wp14:anchorId="0D8B7821" wp14:editId="3A8C45EE">
              <wp:extent cx="1145540" cy="434426"/>
              <wp:effectExtent l="0" t="0" r="0" b="3810"/>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158825" cy="439464"/>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0.20pt;height:34.21pt;mso-wrap-distance-left:0.00pt;mso-wrap-distance-top:0.00pt;mso-wrap-distance-right:0.00pt;mso-wrap-distance-bottom:0.00pt;z-index:1;" stroked="false">
              <v:imagedata r:id="rId2" o:title=""/>
              <o:lock v:ext="edit" rotation="t"/>
            </v:shape>
          </w:pict>
        </mc:Fallback>
      </mc:AlternateContent>
    </w:r>
    <w:r>
      <w:rPr>
        <w:noProof/>
        <w:lang w:eastAsia="de-DE"/>
      </w:rPr>
      <mc:AlternateContent>
        <mc:Choice Requires="wpg">
          <w:drawing>
            <wp:inline distT="0" distB="0" distL="0" distR="0" wp14:anchorId="3263A14A" wp14:editId="332F67F4">
              <wp:extent cx="516600" cy="439200"/>
              <wp:effectExtent l="0" t="0" r="0" b="0"/>
              <wp:docPr id="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516600" cy="4392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0.68pt;height:34.58pt;mso-wrap-distance-left:0.00pt;mso-wrap-distance-top:0.00pt;mso-wrap-distance-right:0.00pt;mso-wrap-distance-bottom:0.00pt;z-index:1;" stroked="false">
              <v:imagedata r:id="rId4" o:title=""/>
              <o:lock v:ext="edit" rotation="t"/>
            </v:shape>
          </w:pict>
        </mc:Fallback>
      </mc:AlternateContent>
    </w:r>
    <w:r>
      <w:rPr>
        <w:noProof/>
        <w:lang w:eastAsia="de-DE"/>
      </w:rPr>
      <mc:AlternateContent>
        <mc:Choice Requires="wpg">
          <w:drawing>
            <wp:inline distT="0" distB="0" distL="0" distR="0" wp14:anchorId="3CB3CDD6" wp14:editId="58EC6E8C">
              <wp:extent cx="1713185" cy="427163"/>
              <wp:effectExtent l="0" t="0" r="1905"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738201" cy="433400"/>
                      </a:xfrm>
                      <a:prstGeom prst="rect">
                        <a:avLst/>
                      </a:prstGeom>
                    </pic:spPr>
                  </pic:pic>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4.90pt;height:33.63pt;mso-wrap-distance-left:0.00pt;mso-wrap-distance-top:0.00pt;mso-wrap-distance-right:0.00pt;mso-wrap-distance-bottom:0.00pt;z-index:1;" stroked="false">
              <v:imagedata r:id="rId6"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3C59"/>
    <w:multiLevelType w:val="multilevel"/>
    <w:tmpl w:val="A8DC7026"/>
    <w:lvl w:ilvl="0">
      <w:start w:val="1"/>
      <w:numFmt w:val="bullet"/>
      <w:lvlText w:val=""/>
      <w:lvlJc w:val="left"/>
      <w:pPr>
        <w:ind w:left="360" w:hanging="360"/>
      </w:pPr>
      <w:rPr>
        <w:rFonts w:ascii="Symbol" w:hAnsi="Symbol" w:hint="default"/>
        <w:color w:val="ED7D31" w:themeColor="accen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97D60A5"/>
    <w:multiLevelType w:val="multilevel"/>
    <w:tmpl w:val="EFB4740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2DB2D10"/>
    <w:multiLevelType w:val="multilevel"/>
    <w:tmpl w:val="DCC4D6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79D"/>
    <w:rsid w:val="000B241F"/>
    <w:rsid w:val="001F4D97"/>
    <w:rsid w:val="003846F8"/>
    <w:rsid w:val="00426D17"/>
    <w:rsid w:val="0048537D"/>
    <w:rsid w:val="006C6999"/>
    <w:rsid w:val="0070579D"/>
    <w:rsid w:val="007F3718"/>
    <w:rsid w:val="009D45EF"/>
    <w:rsid w:val="009F28D3"/>
    <w:rsid w:val="00AD3CE5"/>
    <w:rsid w:val="00B01BA8"/>
    <w:rsid w:val="00E5312A"/>
    <w:rsid w:val="00E60FE0"/>
    <w:rsid w:val="00F0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Listenabsatz">
    <w:name w:val="List Paragraph"/>
    <w:basedOn w:val="Standard"/>
    <w:link w:val="ListenabsatzZchn"/>
    <w:uiPriority w:val="34"/>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pPr>
    <w:rPr>
      <w:rFonts w:ascii="Liberation Serif" w:eastAsia="SimSun" w:hAnsi="Liberation Serif" w:cs="Mangal"/>
      <w:sz w:val="24"/>
      <w:szCs w:val="24"/>
      <w:lang w:eastAsia="zh-CN" w:bidi="hi-IN"/>
    </w:rPr>
  </w:style>
  <w:style w:type="character" w:customStyle="1" w:styleId="ListenabsatzZchn">
    <w:name w:val="Listenabsatz Zchn"/>
    <w:basedOn w:val="Absatz-Standardschriftart"/>
    <w:link w:val="Listenabsatz"/>
    <w:uiPriority w:val="34"/>
    <w:rPr>
      <w:rFonts w:ascii="Liberation Serif" w:eastAsia="SimSun" w:hAnsi="Liberation Serif" w:cs="Mangal"/>
      <w:sz w:val="24"/>
      <w:szCs w:val="24"/>
      <w:lang w:eastAsia="zh-CN" w:bidi="hi-I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customStyle="1" w:styleId="apple-converted-space">
    <w:name w:val="apple-converted-space"/>
    <w:basedOn w:val="Absatz-Standardschriftart"/>
  </w:style>
  <w:style w:type="paragraph" w:styleId="berarbeitung">
    <w:name w:val="Revision"/>
    <w:hidden/>
    <w:uiPriority w:val="99"/>
    <w:semiHidden/>
    <w:pPr>
      <w:spacing w:after="0" w:line="240" w:lineRule="auto"/>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nline-befragungen.it.nrw.de/kf/?p1=4&amp;p2=1&amp;p3=2&amp;_init=tru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3.png"/><Relationship Id="rId6" Type="http://schemas.openxmlformats.org/officeDocument/2006/relationships/image" Target="media/image30.png"/><Relationship Id="rId5" Type="http://schemas.openxmlformats.org/officeDocument/2006/relationships/image" Target="media/image5.png"/><Relationship Id="rId4" Type="http://schemas.openxmlformats.org/officeDocument/2006/relationships/image" Target="media/image2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4116</Characters>
  <Application>Microsoft Office Word</Application>
  <DocSecurity>0</DocSecurity>
  <Lines>100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2025-05-20T11:34:00Z</dcterms:created>
  <dcterms:modified xsi:type="dcterms:W3CDTF">2025-06-04T05:08:00Z</dcterms:modified>
</cp:coreProperties>
</file>